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4F3DA" w14:textId="77777777" w:rsidR="00257DEB" w:rsidRDefault="00A70BB5" w:rsidP="006D3147">
      <w:pPr>
        <w:pStyle w:val="BME-Headingunnumbered-Sans-level2"/>
        <w:keepLines/>
        <w:spacing w:before="240" w:after="240" w:line="240" w:lineRule="auto"/>
        <w:ind w:left="-993" w:right="-568"/>
        <w:jc w:val="center"/>
        <w:rPr>
          <w:color w:val="auto"/>
          <w:sz w:val="20"/>
          <w:szCs w:val="20"/>
        </w:rPr>
      </w:pPr>
      <w:r w:rsidRPr="0082607F">
        <w:rPr>
          <w:color w:val="auto"/>
          <w:sz w:val="20"/>
          <w:szCs w:val="20"/>
        </w:rPr>
        <w:t>SOLICITUD DE APERTURA Y MANTE</w:t>
      </w:r>
      <w:r w:rsidR="00B12EF8" w:rsidRPr="0082607F">
        <w:rPr>
          <w:color w:val="auto"/>
          <w:sz w:val="20"/>
          <w:szCs w:val="20"/>
        </w:rPr>
        <w:t>NI</w:t>
      </w:r>
      <w:r w:rsidRPr="0082607F">
        <w:rPr>
          <w:color w:val="auto"/>
          <w:sz w:val="20"/>
          <w:szCs w:val="20"/>
        </w:rPr>
        <w:t xml:space="preserve">MIENTO DE CUENTA </w:t>
      </w:r>
      <w:r w:rsidR="00FD356D">
        <w:rPr>
          <w:color w:val="auto"/>
          <w:sz w:val="20"/>
          <w:szCs w:val="20"/>
        </w:rPr>
        <w:t xml:space="preserve">DE </w:t>
      </w:r>
      <w:r w:rsidR="002E30DD">
        <w:rPr>
          <w:color w:val="auto"/>
          <w:sz w:val="20"/>
          <w:szCs w:val="20"/>
        </w:rPr>
        <w:t xml:space="preserve">HABERES DE </w:t>
      </w:r>
      <w:r w:rsidR="001E749A">
        <w:rPr>
          <w:color w:val="auto"/>
          <w:sz w:val="20"/>
          <w:szCs w:val="20"/>
        </w:rPr>
        <w:t>ENTIDAD REGULADA</w:t>
      </w:r>
      <w:r w:rsidR="00FD356D">
        <w:rPr>
          <w:color w:val="auto"/>
          <w:sz w:val="20"/>
          <w:szCs w:val="20"/>
        </w:rPr>
        <w:t xml:space="preserve"> </w:t>
      </w:r>
    </w:p>
    <w:p w14:paraId="4DCBE2F6" w14:textId="77777777" w:rsidR="00A94286" w:rsidRPr="00BD2478" w:rsidRDefault="00A70BB5" w:rsidP="006D3147">
      <w:pPr>
        <w:pStyle w:val="BME-Headingunnumbered-Sans-level2"/>
        <w:keepLines/>
        <w:spacing w:before="240" w:after="240" w:line="240" w:lineRule="auto"/>
        <w:ind w:left="-993" w:right="-568"/>
        <w:jc w:val="center"/>
        <w:rPr>
          <w:color w:val="auto"/>
          <w:sz w:val="20"/>
          <w:szCs w:val="20"/>
        </w:rPr>
      </w:pPr>
      <w:r w:rsidRPr="00BD2478">
        <w:rPr>
          <w:color w:val="auto"/>
          <w:sz w:val="20"/>
          <w:szCs w:val="20"/>
        </w:rPr>
        <w:t>EN EL ÁREA ESPAÑOLA DEL REGISTRO DE LA UNIÓN</w:t>
      </w:r>
      <w:r w:rsidR="00F70840">
        <w:rPr>
          <w:color w:val="auto"/>
          <w:sz w:val="20"/>
          <w:szCs w:val="20"/>
        </w:rPr>
        <w:t xml:space="preserve"> ‘RENADE’</w:t>
      </w:r>
      <w:r w:rsidRPr="00BD2478">
        <w:rPr>
          <w:color w:val="auto"/>
          <w:sz w:val="20"/>
          <w:szCs w:val="20"/>
        </w:rPr>
        <w:t>.</w:t>
      </w:r>
    </w:p>
    <w:p w14:paraId="21CEDF72" w14:textId="77777777" w:rsidR="006D3147" w:rsidRDefault="00A70BB5" w:rsidP="006D3147">
      <w:pPr>
        <w:pStyle w:val="BME-Headingunnumbered-Sans-level2"/>
        <w:keepLines/>
        <w:spacing w:before="240" w:after="240" w:line="240" w:lineRule="auto"/>
        <w:ind w:left="-993" w:right="-568"/>
        <w:jc w:val="center"/>
        <w:rPr>
          <w:b w:val="0"/>
          <w:i/>
          <w:caps/>
          <w:color w:val="auto"/>
          <w:sz w:val="16"/>
          <w:szCs w:val="16"/>
          <w:lang w:val="en-US"/>
        </w:rPr>
      </w:pPr>
      <w:r w:rsidRPr="0082607F">
        <w:rPr>
          <w:b w:val="0"/>
          <w:i/>
          <w:caps/>
          <w:color w:val="auto"/>
          <w:sz w:val="16"/>
          <w:szCs w:val="16"/>
          <w:lang w:val="en-US"/>
        </w:rPr>
        <w:t>Application for Opening and Maintaining a</w:t>
      </w:r>
      <w:r w:rsidR="00FD356D">
        <w:rPr>
          <w:b w:val="0"/>
          <w:i/>
          <w:caps/>
          <w:color w:val="auto"/>
          <w:sz w:val="16"/>
          <w:szCs w:val="16"/>
          <w:lang w:val="en-US"/>
        </w:rPr>
        <w:t xml:space="preserve"> </w:t>
      </w:r>
      <w:r w:rsidR="001E749A">
        <w:rPr>
          <w:b w:val="0"/>
          <w:i/>
          <w:caps/>
          <w:color w:val="auto"/>
          <w:sz w:val="16"/>
          <w:szCs w:val="16"/>
          <w:lang w:val="en-US"/>
        </w:rPr>
        <w:t>REGULATED ENTITY</w:t>
      </w:r>
      <w:r w:rsidR="00126EBA">
        <w:rPr>
          <w:b w:val="0"/>
          <w:i/>
          <w:caps/>
          <w:color w:val="auto"/>
          <w:sz w:val="16"/>
          <w:szCs w:val="16"/>
          <w:lang w:val="en-US"/>
        </w:rPr>
        <w:t xml:space="preserve"> hOLDING</w:t>
      </w:r>
      <w:r w:rsidRPr="0082607F">
        <w:rPr>
          <w:b w:val="0"/>
          <w:i/>
          <w:caps/>
          <w:color w:val="auto"/>
          <w:sz w:val="16"/>
          <w:szCs w:val="16"/>
          <w:lang w:val="en-US"/>
        </w:rPr>
        <w:t xml:space="preserve"> Account</w:t>
      </w:r>
    </w:p>
    <w:p w14:paraId="185ED75B" w14:textId="77777777" w:rsidR="00DE2CAC" w:rsidRPr="00A94286" w:rsidRDefault="00A70BB5" w:rsidP="006D3147">
      <w:pPr>
        <w:pStyle w:val="BME-Headingunnumbered-Sans-level2"/>
        <w:keepLines/>
        <w:spacing w:before="240" w:after="240" w:line="240" w:lineRule="auto"/>
        <w:ind w:left="-993" w:right="-568"/>
        <w:jc w:val="center"/>
        <w:rPr>
          <w:color w:val="auto"/>
          <w:sz w:val="20"/>
          <w:szCs w:val="20"/>
          <w:lang w:val="en-US"/>
        </w:rPr>
      </w:pPr>
      <w:r w:rsidRPr="0082607F">
        <w:rPr>
          <w:b w:val="0"/>
          <w:i/>
          <w:caps/>
          <w:color w:val="auto"/>
          <w:sz w:val="16"/>
          <w:szCs w:val="16"/>
          <w:lang w:val="en-US"/>
        </w:rPr>
        <w:t xml:space="preserve"> in the Spanish Area of the Union Registry</w:t>
      </w:r>
      <w:r w:rsidR="00F70840">
        <w:rPr>
          <w:b w:val="0"/>
          <w:i/>
          <w:caps/>
          <w:color w:val="auto"/>
          <w:sz w:val="16"/>
          <w:szCs w:val="16"/>
          <w:lang w:val="en-US"/>
        </w:rPr>
        <w:t xml:space="preserve"> ‘RENADE’</w:t>
      </w:r>
    </w:p>
    <w:p w14:paraId="097887B7" w14:textId="77777777" w:rsidR="004D74B3" w:rsidRPr="0082607F" w:rsidRDefault="00BC057A" w:rsidP="0087216C">
      <w:pPr>
        <w:pStyle w:val="BME-Headingunnumbered-Sans-level2"/>
        <w:keepLines/>
        <w:numPr>
          <w:ilvl w:val="0"/>
          <w:numId w:val="10"/>
        </w:numPr>
        <w:spacing w:before="240" w:after="240" w:line="240" w:lineRule="auto"/>
        <w:ind w:left="284" w:hanging="284"/>
        <w:jc w:val="both"/>
        <w:rPr>
          <w:color w:val="auto"/>
          <w:sz w:val="20"/>
          <w:szCs w:val="20"/>
        </w:rPr>
      </w:pPr>
      <w:r w:rsidRPr="0082607F">
        <w:rPr>
          <w:color w:val="auto"/>
          <w:sz w:val="20"/>
          <w:szCs w:val="20"/>
        </w:rPr>
        <w:t xml:space="preserve">IDENTIFICACIÓN DEL TITULAR DE LA CUENTA </w:t>
      </w:r>
      <w:r w:rsidR="004D74B3" w:rsidRPr="0082607F">
        <w:rPr>
          <w:color w:val="auto"/>
          <w:sz w:val="20"/>
          <w:szCs w:val="20"/>
        </w:rPr>
        <w:t xml:space="preserve">(en adelante </w:t>
      </w:r>
      <w:r w:rsidR="00906D37" w:rsidRPr="0082607F">
        <w:rPr>
          <w:color w:val="auto"/>
          <w:sz w:val="20"/>
          <w:szCs w:val="20"/>
        </w:rPr>
        <w:t>“</w:t>
      </w:r>
      <w:r w:rsidR="004D74B3" w:rsidRPr="0082607F">
        <w:rPr>
          <w:color w:val="auto"/>
          <w:sz w:val="20"/>
          <w:szCs w:val="20"/>
        </w:rPr>
        <w:t>Titular</w:t>
      </w:r>
      <w:r w:rsidR="00906D37" w:rsidRPr="0082607F">
        <w:rPr>
          <w:color w:val="auto"/>
          <w:sz w:val="20"/>
          <w:szCs w:val="20"/>
        </w:rPr>
        <w:t>” o “Solicitante”</w:t>
      </w:r>
      <w:r w:rsidR="004D74B3" w:rsidRPr="0082607F">
        <w:rPr>
          <w:color w:val="auto"/>
          <w:sz w:val="20"/>
          <w:szCs w:val="20"/>
        </w:rPr>
        <w:t>)</w:t>
      </w:r>
    </w:p>
    <w:p w14:paraId="6FFB4029" w14:textId="77777777" w:rsidR="008C503C" w:rsidRDefault="008C503C" w:rsidP="006D3147">
      <w:pPr>
        <w:pStyle w:val="BME-Headingunnumbered-Sans-level2"/>
        <w:keepLines/>
        <w:spacing w:before="240" w:after="240" w:line="240" w:lineRule="auto"/>
        <w:ind w:left="142"/>
        <w:rPr>
          <w:b w:val="0"/>
          <w:bCs/>
          <w:i/>
          <w:iCs/>
          <w:color w:val="auto"/>
          <w:sz w:val="18"/>
          <w:szCs w:val="18"/>
          <w:lang w:val="en-US"/>
        </w:rPr>
      </w:pPr>
      <w:r w:rsidRPr="00EA138D">
        <w:rPr>
          <w:b w:val="0"/>
          <w:bCs/>
          <w:i/>
          <w:iCs/>
          <w:color w:val="auto"/>
          <w:sz w:val="18"/>
          <w:szCs w:val="18"/>
          <w:lang w:val="en-US"/>
        </w:rPr>
        <w:t xml:space="preserve">Identification of the Account Holder (hereinafter referred to as </w:t>
      </w:r>
      <w:r w:rsidR="00906D37" w:rsidRPr="00EA138D">
        <w:rPr>
          <w:b w:val="0"/>
          <w:bCs/>
          <w:i/>
          <w:iCs/>
          <w:color w:val="auto"/>
          <w:sz w:val="18"/>
          <w:szCs w:val="18"/>
          <w:lang w:val="en-US"/>
        </w:rPr>
        <w:t>“</w:t>
      </w:r>
      <w:r w:rsidR="00D65E1F" w:rsidRPr="00EA138D">
        <w:rPr>
          <w:b w:val="0"/>
          <w:bCs/>
          <w:i/>
          <w:iCs/>
          <w:color w:val="auto"/>
          <w:sz w:val="18"/>
          <w:szCs w:val="18"/>
          <w:lang w:val="en-US"/>
        </w:rPr>
        <w:t xml:space="preserve">Account </w:t>
      </w:r>
      <w:r w:rsidRPr="00EA138D">
        <w:rPr>
          <w:b w:val="0"/>
          <w:bCs/>
          <w:i/>
          <w:iCs/>
          <w:color w:val="auto"/>
          <w:sz w:val="18"/>
          <w:szCs w:val="18"/>
          <w:lang w:val="en-US"/>
        </w:rPr>
        <w:t>Holde</w:t>
      </w:r>
      <w:r w:rsidR="00906D37" w:rsidRPr="00EA138D">
        <w:rPr>
          <w:b w:val="0"/>
          <w:bCs/>
          <w:i/>
          <w:iCs/>
          <w:color w:val="auto"/>
          <w:sz w:val="18"/>
          <w:szCs w:val="18"/>
          <w:lang w:val="en-US"/>
        </w:rPr>
        <w:t>r” or “Applicant”</w:t>
      </w:r>
      <w:r w:rsidRPr="00EA138D">
        <w:rPr>
          <w:b w:val="0"/>
          <w:bCs/>
          <w:i/>
          <w:iCs/>
          <w:color w:val="auto"/>
          <w:sz w:val="18"/>
          <w:szCs w:val="18"/>
          <w:lang w:val="en-US"/>
        </w:rPr>
        <w:t>)</w:t>
      </w:r>
    </w:p>
    <w:tbl>
      <w:tblPr>
        <w:tblStyle w:val="BMETablePlain"/>
        <w:tblW w:w="5017" w:type="pct"/>
        <w:tblInd w:w="-5" w:type="dxa"/>
        <w:tblLook w:val="04A0" w:firstRow="1" w:lastRow="0" w:firstColumn="1" w:lastColumn="0" w:noHBand="0" w:noVBand="1"/>
      </w:tblPr>
      <w:tblGrid>
        <w:gridCol w:w="4664"/>
        <w:gridCol w:w="4549"/>
      </w:tblGrid>
      <w:tr w:rsidR="00B521AF" w:rsidRPr="00283501" w14:paraId="2DDF7309" w14:textId="77777777" w:rsidTr="00A7088E">
        <w:trPr>
          <w:trHeight w:val="737"/>
        </w:trPr>
        <w:tc>
          <w:tcPr>
            <w:tcW w:w="4649" w:type="dxa"/>
            <w:shd w:val="clear" w:color="auto" w:fill="D0CECE" w:themeFill="background2" w:themeFillShade="E6"/>
            <w:vAlign w:val="center"/>
          </w:tcPr>
          <w:p w14:paraId="14D94614" w14:textId="77777777" w:rsidR="00F71EFC" w:rsidRPr="00983EFA" w:rsidRDefault="00665C53" w:rsidP="008427F6">
            <w:pPr>
              <w:pStyle w:val="BME-Bodycopy"/>
              <w:keepLines/>
              <w:spacing w:after="0"/>
              <w:rPr>
                <w:i/>
                <w:iCs/>
                <w:color w:val="auto"/>
                <w:sz w:val="18"/>
                <w:szCs w:val="18"/>
                <w:highlight w:val="lightGray"/>
              </w:rPr>
            </w:pPr>
            <w:r w:rsidRPr="00983EFA">
              <w:rPr>
                <w:b/>
                <w:bCs/>
                <w:color w:val="auto"/>
                <w:sz w:val="18"/>
                <w:szCs w:val="18"/>
                <w:highlight w:val="lightGray"/>
              </w:rPr>
              <w:t xml:space="preserve">Nombre del </w:t>
            </w:r>
            <w:r w:rsidR="004D74B3" w:rsidRPr="00983EFA">
              <w:rPr>
                <w:b/>
                <w:bCs/>
                <w:color w:val="auto"/>
                <w:sz w:val="18"/>
                <w:szCs w:val="18"/>
                <w:highlight w:val="lightGray"/>
              </w:rPr>
              <w:t>Titular de la cuenta</w:t>
            </w:r>
            <w:r w:rsidR="002E30DD" w:rsidRPr="00983EFA">
              <w:rPr>
                <w:rStyle w:val="Refdenotaalpie"/>
                <w:b/>
                <w:bCs/>
                <w:color w:val="auto"/>
                <w:sz w:val="18"/>
                <w:szCs w:val="18"/>
                <w:highlight w:val="lightGray"/>
              </w:rPr>
              <w:footnoteReference w:id="1"/>
            </w:r>
          </w:p>
          <w:p w14:paraId="6E62375E" w14:textId="77777777" w:rsidR="004D74B3" w:rsidRPr="00983EFA" w:rsidRDefault="00F86607" w:rsidP="008427F6">
            <w:pPr>
              <w:pStyle w:val="BME-Bodycopy"/>
              <w:keepLines/>
              <w:spacing w:after="0"/>
              <w:rPr>
                <w:i/>
                <w:iCs/>
                <w:color w:val="auto"/>
                <w:sz w:val="18"/>
                <w:szCs w:val="18"/>
                <w:highlight w:val="lightGray"/>
                <w:vertAlign w:val="superscript"/>
                <w:lang w:val="en-US"/>
              </w:rPr>
            </w:pPr>
            <w:r w:rsidRPr="00983EFA">
              <w:rPr>
                <w:i/>
                <w:iCs/>
                <w:color w:val="auto"/>
                <w:sz w:val="18"/>
                <w:szCs w:val="18"/>
                <w:highlight w:val="lightGray"/>
                <w:lang w:val="en-US"/>
              </w:rPr>
              <w:t xml:space="preserve">Name of the </w:t>
            </w:r>
            <w:r w:rsidR="004D74B3" w:rsidRPr="00983EFA">
              <w:rPr>
                <w:i/>
                <w:iCs/>
                <w:color w:val="auto"/>
                <w:sz w:val="18"/>
                <w:szCs w:val="18"/>
                <w:highlight w:val="lightGray"/>
                <w:lang w:val="en-US"/>
              </w:rPr>
              <w:t>Account Holder</w:t>
            </w:r>
            <w:r w:rsidR="00B10FFF" w:rsidRPr="00983EFA">
              <w:rPr>
                <w:i/>
                <w:iCs/>
                <w:color w:val="auto"/>
                <w:sz w:val="18"/>
                <w:szCs w:val="18"/>
                <w:highlight w:val="lightGray"/>
                <w:vertAlign w:val="superscript"/>
                <w:lang w:val="en-US"/>
              </w:rPr>
              <w:t>1</w:t>
            </w:r>
          </w:p>
        </w:tc>
        <w:tc>
          <w:tcPr>
            <w:tcW w:w="4535" w:type="dxa"/>
            <w:vAlign w:val="center"/>
          </w:tcPr>
          <w:p w14:paraId="48F303A3" w14:textId="5F997F5C" w:rsidR="00B10FFF" w:rsidRPr="00086B44" w:rsidRDefault="00ED45F7" w:rsidP="00A7088E">
            <w:pPr>
              <w:pStyle w:val="BME-Bodycopy"/>
              <w:keepLines/>
              <w:spacing w:after="0"/>
              <w:rPr>
                <w:b/>
                <w:bCs/>
                <w:color w:val="auto"/>
                <w:sz w:val="16"/>
                <w:szCs w:val="16"/>
                <w:lang w:val="es-ES"/>
              </w:rPr>
            </w:pPr>
            <w:sdt>
              <w:sdtPr>
                <w:rPr>
                  <w:rFonts w:asciiTheme="majorHAnsi" w:hAnsiTheme="majorHAnsi"/>
                  <w:i/>
                  <w:iCs/>
                  <w:color w:val="B5B3B3" w:themeColor="accent5" w:themeTint="99"/>
                  <w:sz w:val="19"/>
                  <w:szCs w:val="19"/>
                  <w:lang w:val="es-ES"/>
                </w:rPr>
                <w:id w:val="126669152"/>
                <w:placeholder>
                  <w:docPart w:val="E9BE2DD3BF91474F83D247CC35B77BAA"/>
                </w:placeholder>
              </w:sdtPr>
              <w:sdtEndPr>
                <w:rPr>
                  <w:color w:val="4E4E4E" w:themeColor="accent3"/>
                </w:rPr>
              </w:sdtEndPr>
              <w:sdtContent>
                <w:r w:rsidR="00086B44" w:rsidRPr="00086B44">
                  <w:rPr>
                    <w:rFonts w:asciiTheme="majorHAnsi" w:hAnsiTheme="majorHAnsi"/>
                    <w:b/>
                    <w:bCs/>
                    <w:i/>
                    <w:iCs/>
                    <w:color w:val="B5B3B3" w:themeColor="accent5" w:themeTint="99"/>
                    <w:sz w:val="14"/>
                    <w:szCs w:val="14"/>
                    <w:lang w:val="es-ES"/>
                  </w:rPr>
                  <w:t>Haga clic para introducir texto</w:t>
                </w:r>
                <w:r w:rsidR="00086B44" w:rsidRPr="00086B44">
                  <w:rPr>
                    <w:rFonts w:asciiTheme="majorHAnsi" w:hAnsiTheme="majorHAnsi"/>
                    <w:i/>
                    <w:iCs/>
                    <w:color w:val="B5B3B3" w:themeColor="accent5" w:themeTint="99"/>
                    <w:sz w:val="14"/>
                    <w:szCs w:val="14"/>
                    <w:lang w:val="es-ES"/>
                  </w:rPr>
                  <w:t xml:space="preserve"> Click here to enter text</w:t>
                </w:r>
                <w:r w:rsidR="00086B44" w:rsidRPr="00086B44">
                  <w:rPr>
                    <w:rFonts w:asciiTheme="majorHAnsi" w:hAnsiTheme="majorHAnsi"/>
                    <w:i/>
                    <w:iCs/>
                    <w:sz w:val="19"/>
                    <w:szCs w:val="19"/>
                    <w:lang w:val="es-ES"/>
                  </w:rPr>
                  <w:t xml:space="preserve"> </w:t>
                </w:r>
              </w:sdtContent>
            </w:sdt>
          </w:p>
        </w:tc>
      </w:tr>
      <w:tr w:rsidR="00EA138D" w:rsidRPr="007D153C" w14:paraId="4B362951" w14:textId="77777777" w:rsidTr="00A7088E">
        <w:trPr>
          <w:trHeight w:val="19"/>
        </w:trPr>
        <w:tc>
          <w:tcPr>
            <w:tcW w:w="4649" w:type="dxa"/>
            <w:shd w:val="clear" w:color="auto" w:fill="D0CECE" w:themeFill="background2" w:themeFillShade="E6"/>
            <w:vAlign w:val="center"/>
          </w:tcPr>
          <w:p w14:paraId="704CEC8B" w14:textId="77777777" w:rsidR="00F71EFC" w:rsidRPr="00983EFA" w:rsidRDefault="00665C53" w:rsidP="008427F6">
            <w:pPr>
              <w:pStyle w:val="BME-Bodycopy"/>
              <w:keepLines/>
              <w:spacing w:after="0"/>
              <w:rPr>
                <w:i/>
                <w:iCs/>
                <w:color w:val="auto"/>
                <w:sz w:val="18"/>
                <w:szCs w:val="18"/>
                <w:highlight w:val="lightGray"/>
                <w:lang w:val="es-ES"/>
              </w:rPr>
            </w:pPr>
            <w:r w:rsidRPr="00983EFA">
              <w:rPr>
                <w:b/>
                <w:bCs/>
                <w:color w:val="auto"/>
                <w:sz w:val="18"/>
                <w:szCs w:val="18"/>
                <w:highlight w:val="lightGray"/>
                <w:lang w:val="es-ES"/>
              </w:rPr>
              <w:t>Número de Registr</w:t>
            </w:r>
            <w:r w:rsidR="001C2D99" w:rsidRPr="00983EFA">
              <w:rPr>
                <w:b/>
                <w:bCs/>
                <w:color w:val="auto"/>
                <w:sz w:val="18"/>
                <w:szCs w:val="18"/>
                <w:highlight w:val="lightGray"/>
                <w:lang w:val="es-ES"/>
              </w:rPr>
              <w:t>o</w:t>
            </w:r>
          </w:p>
          <w:p w14:paraId="521B8D40" w14:textId="77777777" w:rsidR="004D74B3" w:rsidRPr="00983EFA" w:rsidRDefault="00F86607" w:rsidP="008427F6">
            <w:pPr>
              <w:pStyle w:val="BME-Bodycopy"/>
              <w:keepLines/>
              <w:spacing w:after="0"/>
              <w:rPr>
                <w:i/>
                <w:iCs/>
                <w:color w:val="auto"/>
                <w:sz w:val="18"/>
                <w:szCs w:val="18"/>
                <w:highlight w:val="lightGray"/>
                <w:lang w:val="es-ES"/>
              </w:rPr>
            </w:pPr>
            <w:r w:rsidRPr="00983EFA">
              <w:rPr>
                <w:i/>
                <w:iCs/>
                <w:color w:val="auto"/>
                <w:sz w:val="18"/>
                <w:szCs w:val="18"/>
                <w:highlight w:val="lightGray"/>
                <w:lang w:val="es-ES"/>
              </w:rPr>
              <w:t>Registration N</w:t>
            </w:r>
            <w:r w:rsidR="007D153C" w:rsidRPr="00983EFA">
              <w:rPr>
                <w:i/>
                <w:iCs/>
                <w:color w:val="auto"/>
                <w:sz w:val="18"/>
                <w:szCs w:val="18"/>
                <w:highlight w:val="lightGray"/>
                <w:lang w:val="es-ES"/>
              </w:rPr>
              <w:t>umber</w:t>
            </w:r>
          </w:p>
        </w:tc>
        <w:tc>
          <w:tcPr>
            <w:tcW w:w="4535" w:type="dxa"/>
            <w:vAlign w:val="center"/>
          </w:tcPr>
          <w:p w14:paraId="0606BABA" w14:textId="4890F787" w:rsidR="004D74B3" w:rsidRPr="007D153C" w:rsidRDefault="00ED45F7" w:rsidP="00A7088E">
            <w:pPr>
              <w:pStyle w:val="BME-Bodycopy"/>
              <w:keepLines/>
              <w:spacing w:after="0"/>
              <w:rPr>
                <w:b/>
                <w:bCs/>
                <w:color w:val="auto"/>
                <w:sz w:val="16"/>
                <w:szCs w:val="16"/>
                <w:lang w:val="es-ES"/>
              </w:rPr>
            </w:pPr>
            <w:sdt>
              <w:sdtPr>
                <w:rPr>
                  <w:rFonts w:asciiTheme="majorHAnsi" w:hAnsiTheme="majorHAnsi"/>
                  <w:i/>
                  <w:iCs/>
                  <w:color w:val="B5B3B3" w:themeColor="accent5" w:themeTint="99"/>
                  <w:sz w:val="19"/>
                  <w:szCs w:val="19"/>
                  <w:lang w:val="es-ES"/>
                </w:rPr>
                <w:id w:val="-570350524"/>
                <w:placeholder>
                  <w:docPart w:val="EF6AF6121DC4482BA77BE69E065B3C53"/>
                </w:placeholder>
              </w:sdtPr>
              <w:sdtEndPr>
                <w:rPr>
                  <w:color w:val="4E4E4E" w:themeColor="accent3"/>
                </w:rPr>
              </w:sdtEndPr>
              <w:sdtContent>
                <w:r w:rsidR="00086B44" w:rsidRPr="00086B44">
                  <w:rPr>
                    <w:rFonts w:asciiTheme="majorHAnsi" w:hAnsiTheme="majorHAnsi"/>
                    <w:b/>
                    <w:bCs/>
                    <w:i/>
                    <w:iCs/>
                    <w:color w:val="B5B3B3" w:themeColor="accent5" w:themeTint="99"/>
                    <w:sz w:val="14"/>
                    <w:szCs w:val="14"/>
                    <w:lang w:val="es-ES"/>
                  </w:rPr>
                  <w:t>Haga clic para introducir texto</w:t>
                </w:r>
                <w:r w:rsidR="00086B44" w:rsidRPr="00086B44">
                  <w:rPr>
                    <w:rFonts w:asciiTheme="majorHAnsi" w:hAnsiTheme="majorHAnsi"/>
                    <w:i/>
                    <w:iCs/>
                    <w:color w:val="B5B3B3" w:themeColor="accent5" w:themeTint="99"/>
                    <w:sz w:val="14"/>
                    <w:szCs w:val="14"/>
                    <w:lang w:val="es-ES"/>
                  </w:rPr>
                  <w:t xml:space="preserve"> Click here to enter text</w:t>
                </w:r>
                <w:r w:rsidR="00086B44" w:rsidRPr="00086B44">
                  <w:rPr>
                    <w:rFonts w:asciiTheme="majorHAnsi" w:hAnsiTheme="majorHAnsi"/>
                    <w:i/>
                    <w:iCs/>
                    <w:sz w:val="19"/>
                    <w:szCs w:val="19"/>
                    <w:lang w:val="es-ES"/>
                  </w:rPr>
                  <w:t xml:space="preserve"> </w:t>
                </w:r>
              </w:sdtContent>
            </w:sdt>
          </w:p>
        </w:tc>
      </w:tr>
      <w:tr w:rsidR="00EA138D" w:rsidRPr="00126EBA" w14:paraId="11C61546" w14:textId="77777777" w:rsidTr="00A7088E">
        <w:trPr>
          <w:trHeight w:val="18"/>
        </w:trPr>
        <w:tc>
          <w:tcPr>
            <w:tcW w:w="4649" w:type="dxa"/>
            <w:shd w:val="clear" w:color="auto" w:fill="D0CECE" w:themeFill="background2" w:themeFillShade="E6"/>
            <w:vAlign w:val="center"/>
          </w:tcPr>
          <w:p w14:paraId="77DBE7A8" w14:textId="77777777" w:rsidR="00F71EFC" w:rsidRPr="00983EFA" w:rsidRDefault="00665C53" w:rsidP="008427F6">
            <w:pPr>
              <w:pStyle w:val="BME-Bodycopy"/>
              <w:keepLines/>
              <w:spacing w:after="0"/>
              <w:rPr>
                <w:color w:val="auto"/>
                <w:sz w:val="18"/>
                <w:szCs w:val="18"/>
                <w:highlight w:val="lightGray"/>
                <w:lang w:val="es-ES"/>
              </w:rPr>
            </w:pPr>
            <w:r w:rsidRPr="00983EFA">
              <w:rPr>
                <w:b/>
                <w:bCs/>
                <w:color w:val="auto"/>
                <w:sz w:val="18"/>
                <w:szCs w:val="18"/>
                <w:highlight w:val="lightGray"/>
                <w:lang w:val="es-ES"/>
              </w:rPr>
              <w:t>Número de IVA</w:t>
            </w:r>
            <w:r w:rsidR="001C2D99" w:rsidRPr="00983EFA">
              <w:rPr>
                <w:rStyle w:val="Refdenotaalpie"/>
                <w:b/>
                <w:bCs/>
                <w:color w:val="auto"/>
                <w:sz w:val="18"/>
                <w:szCs w:val="18"/>
                <w:highlight w:val="lightGray"/>
                <w:lang w:val="es-ES"/>
              </w:rPr>
              <w:footnoteReference w:id="2"/>
            </w:r>
          </w:p>
          <w:p w14:paraId="4A531310" w14:textId="77777777" w:rsidR="00665C53" w:rsidRPr="00983EFA" w:rsidRDefault="001C2D99" w:rsidP="008427F6">
            <w:pPr>
              <w:pStyle w:val="BME-Bodycopy"/>
              <w:keepLines/>
              <w:spacing w:after="0"/>
              <w:rPr>
                <w:b/>
                <w:bCs/>
                <w:color w:val="auto"/>
                <w:sz w:val="18"/>
                <w:szCs w:val="18"/>
                <w:highlight w:val="lightGray"/>
                <w:lang w:val="es-ES"/>
              </w:rPr>
            </w:pPr>
            <w:r w:rsidRPr="00983EFA">
              <w:rPr>
                <w:i/>
                <w:iCs/>
                <w:color w:val="auto"/>
                <w:sz w:val="18"/>
                <w:szCs w:val="18"/>
                <w:highlight w:val="lightGray"/>
                <w:lang w:val="es-ES"/>
              </w:rPr>
              <w:t>VAT</w:t>
            </w:r>
            <w:r w:rsidR="00EF6FDD" w:rsidRPr="00983EFA">
              <w:rPr>
                <w:i/>
                <w:iCs/>
                <w:color w:val="auto"/>
                <w:sz w:val="18"/>
                <w:szCs w:val="18"/>
                <w:highlight w:val="lightGray"/>
                <w:lang w:val="es-ES"/>
              </w:rPr>
              <w:t xml:space="preserve"> Number</w:t>
            </w:r>
          </w:p>
        </w:tc>
        <w:tc>
          <w:tcPr>
            <w:tcW w:w="4535" w:type="dxa"/>
            <w:vAlign w:val="center"/>
          </w:tcPr>
          <w:p w14:paraId="700F308A" w14:textId="0F2F00CE" w:rsidR="00665C53" w:rsidRPr="00DE2A8E" w:rsidRDefault="00ED45F7" w:rsidP="00A7088E">
            <w:pPr>
              <w:pStyle w:val="BME-Bodycopy"/>
              <w:keepLines/>
              <w:spacing w:after="0"/>
              <w:rPr>
                <w:b/>
                <w:bCs/>
                <w:color w:val="auto"/>
                <w:sz w:val="16"/>
                <w:szCs w:val="16"/>
                <w:lang w:val="es-ES"/>
              </w:rPr>
            </w:pPr>
            <w:sdt>
              <w:sdtPr>
                <w:rPr>
                  <w:rFonts w:asciiTheme="majorHAnsi" w:hAnsiTheme="majorHAnsi"/>
                  <w:i/>
                  <w:iCs/>
                  <w:color w:val="B5B3B3" w:themeColor="accent5" w:themeTint="99"/>
                  <w:sz w:val="19"/>
                  <w:szCs w:val="19"/>
                  <w:lang w:val="es-ES"/>
                </w:rPr>
                <w:id w:val="1957985091"/>
                <w:placeholder>
                  <w:docPart w:val="73FD97B5952A4C828B7C97EE9F9E913E"/>
                </w:placeholder>
              </w:sdtPr>
              <w:sdtEndPr>
                <w:rPr>
                  <w:color w:val="4E4E4E" w:themeColor="accent3"/>
                </w:rPr>
              </w:sdtEndPr>
              <w:sdtContent>
                <w:r w:rsidR="00086B44" w:rsidRPr="00086B44">
                  <w:rPr>
                    <w:rFonts w:asciiTheme="majorHAnsi" w:hAnsiTheme="majorHAnsi"/>
                    <w:b/>
                    <w:bCs/>
                    <w:i/>
                    <w:iCs/>
                    <w:color w:val="B5B3B3" w:themeColor="accent5" w:themeTint="99"/>
                    <w:sz w:val="14"/>
                    <w:szCs w:val="14"/>
                    <w:lang w:val="es-ES"/>
                  </w:rPr>
                  <w:t>Haga clic para introducir texto</w:t>
                </w:r>
                <w:r w:rsidR="00086B44" w:rsidRPr="00086B44">
                  <w:rPr>
                    <w:rFonts w:asciiTheme="majorHAnsi" w:hAnsiTheme="majorHAnsi"/>
                    <w:i/>
                    <w:iCs/>
                    <w:color w:val="B5B3B3" w:themeColor="accent5" w:themeTint="99"/>
                    <w:sz w:val="14"/>
                    <w:szCs w:val="14"/>
                    <w:lang w:val="es-ES"/>
                  </w:rPr>
                  <w:t xml:space="preserve"> Click here to enter text</w:t>
                </w:r>
                <w:r w:rsidR="00086B44" w:rsidRPr="00086B44">
                  <w:rPr>
                    <w:rFonts w:asciiTheme="majorHAnsi" w:hAnsiTheme="majorHAnsi"/>
                    <w:i/>
                    <w:iCs/>
                    <w:sz w:val="19"/>
                    <w:szCs w:val="19"/>
                    <w:lang w:val="es-ES"/>
                  </w:rPr>
                  <w:t xml:space="preserve"> </w:t>
                </w:r>
              </w:sdtContent>
            </w:sdt>
          </w:p>
        </w:tc>
      </w:tr>
      <w:tr w:rsidR="00EA138D" w:rsidRPr="00126EBA" w14:paraId="43A04168" w14:textId="77777777" w:rsidTr="00A7088E">
        <w:trPr>
          <w:trHeight w:val="977"/>
        </w:trPr>
        <w:tc>
          <w:tcPr>
            <w:tcW w:w="4649" w:type="dxa"/>
            <w:shd w:val="clear" w:color="auto" w:fill="D0CECE" w:themeFill="background2" w:themeFillShade="E6"/>
            <w:vAlign w:val="center"/>
          </w:tcPr>
          <w:p w14:paraId="772ACAB6" w14:textId="77777777" w:rsidR="00F71EFC" w:rsidRPr="00983EFA" w:rsidRDefault="000F0F24" w:rsidP="008427F6">
            <w:pPr>
              <w:pStyle w:val="BME-Bodycopy"/>
              <w:keepLines/>
              <w:spacing w:after="0"/>
              <w:rPr>
                <w:color w:val="auto"/>
                <w:sz w:val="18"/>
                <w:szCs w:val="18"/>
                <w:highlight w:val="lightGray"/>
                <w:lang w:val="en-US"/>
              </w:rPr>
            </w:pPr>
            <w:r w:rsidRPr="00983EFA">
              <w:rPr>
                <w:b/>
                <w:bCs/>
                <w:color w:val="auto"/>
                <w:sz w:val="18"/>
                <w:szCs w:val="18"/>
                <w:highlight w:val="lightGray"/>
                <w:lang w:val="en-US"/>
              </w:rPr>
              <w:t>Domicilio Fiscal</w:t>
            </w:r>
          </w:p>
          <w:p w14:paraId="3FAF8F5E" w14:textId="77777777" w:rsidR="002D7B04" w:rsidRPr="00983EFA" w:rsidRDefault="000F0F24" w:rsidP="008427F6">
            <w:pPr>
              <w:pStyle w:val="BME-Bodycopy"/>
              <w:keepLines/>
              <w:spacing w:after="0"/>
              <w:rPr>
                <w:i/>
                <w:iCs/>
                <w:color w:val="auto"/>
                <w:sz w:val="18"/>
                <w:szCs w:val="18"/>
                <w:highlight w:val="lightGray"/>
                <w:lang w:val="en-US"/>
              </w:rPr>
            </w:pPr>
            <w:r w:rsidRPr="00983EFA">
              <w:rPr>
                <w:i/>
                <w:iCs/>
                <w:color w:val="auto"/>
                <w:sz w:val="18"/>
                <w:szCs w:val="18"/>
                <w:highlight w:val="lightGray"/>
                <w:lang w:val="en-US"/>
              </w:rPr>
              <w:t>T</w:t>
            </w:r>
            <w:r w:rsidR="006114E6" w:rsidRPr="00983EFA">
              <w:rPr>
                <w:i/>
                <w:iCs/>
                <w:color w:val="auto"/>
                <w:sz w:val="18"/>
                <w:szCs w:val="18"/>
                <w:highlight w:val="lightGray"/>
                <w:lang w:val="en-US"/>
              </w:rPr>
              <w:t>ax</w:t>
            </w:r>
            <w:r w:rsidRPr="00983EFA">
              <w:rPr>
                <w:i/>
                <w:iCs/>
                <w:color w:val="auto"/>
                <w:sz w:val="18"/>
                <w:szCs w:val="18"/>
                <w:highlight w:val="lightGray"/>
                <w:lang w:val="en-US"/>
              </w:rPr>
              <w:t xml:space="preserve"> Address</w:t>
            </w:r>
          </w:p>
        </w:tc>
        <w:tc>
          <w:tcPr>
            <w:tcW w:w="4535" w:type="dxa"/>
            <w:vAlign w:val="center"/>
          </w:tcPr>
          <w:p w14:paraId="4D1BEEAD" w14:textId="7FEBABD8" w:rsidR="00BC057A" w:rsidRPr="00086B44" w:rsidRDefault="00ED45F7" w:rsidP="00A7088E">
            <w:pPr>
              <w:pStyle w:val="BME-Bodycopy"/>
              <w:keepLines/>
              <w:spacing w:before="240" w:after="240"/>
              <w:rPr>
                <w:b/>
                <w:bCs/>
                <w:color w:val="auto"/>
                <w:sz w:val="16"/>
                <w:szCs w:val="16"/>
                <w:lang w:val="es-ES"/>
              </w:rPr>
            </w:pPr>
            <w:sdt>
              <w:sdtPr>
                <w:rPr>
                  <w:rFonts w:asciiTheme="majorHAnsi" w:hAnsiTheme="majorHAnsi"/>
                  <w:i/>
                  <w:iCs/>
                  <w:color w:val="B5B3B3" w:themeColor="accent5" w:themeTint="99"/>
                  <w:sz w:val="19"/>
                  <w:szCs w:val="19"/>
                  <w:lang w:val="es-ES"/>
                </w:rPr>
                <w:id w:val="-1135564943"/>
                <w:placeholder>
                  <w:docPart w:val="E03FD9472CF04DCA9249EF7431BFE5A7"/>
                </w:placeholder>
              </w:sdtPr>
              <w:sdtEndPr>
                <w:rPr>
                  <w:color w:val="4E4E4E" w:themeColor="accent3"/>
                </w:rPr>
              </w:sdtEndPr>
              <w:sdtContent>
                <w:r w:rsidR="00086B44" w:rsidRPr="00086B44">
                  <w:rPr>
                    <w:rFonts w:asciiTheme="majorHAnsi" w:hAnsiTheme="majorHAnsi"/>
                    <w:b/>
                    <w:bCs/>
                    <w:i/>
                    <w:iCs/>
                    <w:color w:val="B5B3B3" w:themeColor="accent5" w:themeTint="99"/>
                    <w:sz w:val="14"/>
                    <w:szCs w:val="14"/>
                    <w:lang w:val="es-ES"/>
                  </w:rPr>
                  <w:t>Haga clic para introducir texto</w:t>
                </w:r>
                <w:r w:rsidR="00086B44" w:rsidRPr="00086B44">
                  <w:rPr>
                    <w:rFonts w:asciiTheme="majorHAnsi" w:hAnsiTheme="majorHAnsi"/>
                    <w:i/>
                    <w:iCs/>
                    <w:color w:val="B5B3B3" w:themeColor="accent5" w:themeTint="99"/>
                    <w:sz w:val="14"/>
                    <w:szCs w:val="14"/>
                    <w:lang w:val="es-ES"/>
                  </w:rPr>
                  <w:t xml:space="preserve"> Click here to enter text</w:t>
                </w:r>
                <w:r w:rsidR="00086B44" w:rsidRPr="00086B44">
                  <w:rPr>
                    <w:rFonts w:asciiTheme="majorHAnsi" w:hAnsiTheme="majorHAnsi"/>
                    <w:i/>
                    <w:iCs/>
                    <w:sz w:val="19"/>
                    <w:szCs w:val="19"/>
                    <w:lang w:val="es-ES"/>
                  </w:rPr>
                  <w:t xml:space="preserve"> </w:t>
                </w:r>
              </w:sdtContent>
            </w:sdt>
          </w:p>
        </w:tc>
      </w:tr>
      <w:tr w:rsidR="003E7413" w:rsidRPr="00126EBA" w14:paraId="0958FEE9" w14:textId="77777777" w:rsidTr="00A7088E">
        <w:trPr>
          <w:trHeight w:val="879"/>
        </w:trPr>
        <w:tc>
          <w:tcPr>
            <w:tcW w:w="4649" w:type="dxa"/>
            <w:shd w:val="clear" w:color="auto" w:fill="D0CECE" w:themeFill="background2" w:themeFillShade="E6"/>
            <w:vAlign w:val="center"/>
          </w:tcPr>
          <w:p w14:paraId="75FA1575" w14:textId="77777777" w:rsidR="00F71EFC" w:rsidRPr="00983EFA" w:rsidRDefault="003E7413" w:rsidP="008427F6">
            <w:pPr>
              <w:pStyle w:val="BME-Bodycopy"/>
              <w:keepLines/>
              <w:spacing w:after="0"/>
              <w:rPr>
                <w:color w:val="auto"/>
                <w:sz w:val="18"/>
                <w:szCs w:val="18"/>
                <w:highlight w:val="lightGray"/>
                <w:lang w:val="es-ES"/>
              </w:rPr>
            </w:pPr>
            <w:r w:rsidRPr="00983EFA">
              <w:rPr>
                <w:b/>
                <w:bCs/>
                <w:color w:val="auto"/>
                <w:sz w:val="18"/>
                <w:szCs w:val="18"/>
                <w:highlight w:val="lightGray"/>
                <w:lang w:val="es-ES"/>
              </w:rPr>
              <w:t>Domicilio a efectos de Notificaciones</w:t>
            </w:r>
            <w:r w:rsidRPr="00983EFA">
              <w:rPr>
                <w:rStyle w:val="Refdenotaalpie"/>
                <w:b/>
                <w:bCs/>
                <w:color w:val="auto"/>
                <w:sz w:val="18"/>
                <w:szCs w:val="18"/>
                <w:highlight w:val="lightGray"/>
                <w:lang w:val="es-ES"/>
              </w:rPr>
              <w:footnoteReference w:id="3"/>
            </w:r>
          </w:p>
          <w:p w14:paraId="1616322D" w14:textId="77777777" w:rsidR="003E7413" w:rsidRPr="00983EFA" w:rsidRDefault="003E7413" w:rsidP="008427F6">
            <w:pPr>
              <w:pStyle w:val="BME-Bodycopy"/>
              <w:keepLines/>
              <w:spacing w:after="0"/>
              <w:rPr>
                <w:color w:val="auto"/>
                <w:sz w:val="18"/>
                <w:szCs w:val="18"/>
                <w:highlight w:val="lightGray"/>
                <w:vertAlign w:val="superscript"/>
                <w:lang w:val="es-ES"/>
              </w:rPr>
            </w:pPr>
            <w:r w:rsidRPr="007D2DBF">
              <w:rPr>
                <w:i/>
                <w:iCs/>
                <w:color w:val="auto"/>
                <w:sz w:val="18"/>
                <w:szCs w:val="18"/>
                <w:highlight w:val="lightGray"/>
                <w:lang w:val="en-US"/>
              </w:rPr>
              <w:t>Address for Notification</w:t>
            </w:r>
            <w:r w:rsidR="00B10FFF" w:rsidRPr="007D2DBF">
              <w:rPr>
                <w:i/>
                <w:iCs/>
                <w:color w:val="auto"/>
                <w:sz w:val="18"/>
                <w:szCs w:val="18"/>
                <w:highlight w:val="lightGray"/>
                <w:vertAlign w:val="superscript"/>
                <w:lang w:val="en-US"/>
              </w:rPr>
              <w:t>3</w:t>
            </w:r>
          </w:p>
        </w:tc>
        <w:tc>
          <w:tcPr>
            <w:tcW w:w="4535" w:type="dxa"/>
            <w:vAlign w:val="center"/>
          </w:tcPr>
          <w:p w14:paraId="6C8FA7CF" w14:textId="77777777" w:rsidR="00D5260F" w:rsidRPr="00890586" w:rsidRDefault="00ED45F7" w:rsidP="00A7088E">
            <w:pPr>
              <w:pStyle w:val="BME-Bodycopy"/>
              <w:keepLines/>
              <w:spacing w:after="0" w:line="180" w:lineRule="atLeast"/>
              <w:rPr>
                <w:b/>
                <w:bCs/>
                <w:i/>
                <w:iCs/>
                <w:color w:val="auto"/>
                <w:sz w:val="16"/>
                <w:szCs w:val="16"/>
                <w:lang w:val="es-ES"/>
              </w:rPr>
            </w:pPr>
            <w:sdt>
              <w:sdtPr>
                <w:rPr>
                  <w:b/>
                  <w:bCs/>
                  <w:color w:val="auto"/>
                  <w:sz w:val="16"/>
                  <w:szCs w:val="16"/>
                  <w:lang w:val="es-ES"/>
                </w:rPr>
                <w:id w:val="-2130851992"/>
                <w14:checkbox>
                  <w14:checked w14:val="0"/>
                  <w14:checkedState w14:val="2612" w14:font="MS Gothic"/>
                  <w14:uncheckedState w14:val="2610" w14:font="MS Gothic"/>
                </w14:checkbox>
              </w:sdtPr>
              <w:sdtEndPr/>
              <w:sdtContent>
                <w:r w:rsidR="00D5260F">
                  <w:rPr>
                    <w:rFonts w:ascii="MS Gothic" w:eastAsia="MS Gothic" w:hAnsi="MS Gothic" w:hint="eastAsia"/>
                    <w:b/>
                    <w:bCs/>
                    <w:color w:val="auto"/>
                    <w:sz w:val="16"/>
                    <w:szCs w:val="16"/>
                    <w:lang w:val="es-ES"/>
                  </w:rPr>
                  <w:t>☐</w:t>
                </w:r>
              </w:sdtContent>
            </w:sdt>
            <w:r w:rsidR="00D5260F" w:rsidRPr="00890586">
              <w:rPr>
                <w:b/>
                <w:bCs/>
                <w:color w:val="auto"/>
                <w:sz w:val="16"/>
                <w:szCs w:val="16"/>
                <w:lang w:val="es-ES"/>
              </w:rPr>
              <w:t xml:space="preserve">  No</w:t>
            </w:r>
            <w:r w:rsidR="00D5260F">
              <w:rPr>
                <w:b/>
                <w:bCs/>
                <w:color w:val="auto"/>
                <w:sz w:val="16"/>
                <w:szCs w:val="16"/>
                <w:lang w:val="es-ES"/>
              </w:rPr>
              <w:t xml:space="preserve"> aplica</w:t>
            </w:r>
            <w:r w:rsidR="00D5260F" w:rsidRPr="00890586">
              <w:rPr>
                <w:b/>
                <w:bCs/>
                <w:color w:val="auto"/>
                <w:sz w:val="16"/>
                <w:szCs w:val="16"/>
                <w:lang w:val="es-ES"/>
              </w:rPr>
              <w:t xml:space="preserve"> </w:t>
            </w:r>
            <w:r w:rsidR="00D5260F" w:rsidRPr="00890586">
              <w:rPr>
                <w:color w:val="auto"/>
                <w:sz w:val="16"/>
                <w:szCs w:val="16"/>
                <w:lang w:val="es-ES"/>
              </w:rPr>
              <w:t xml:space="preserve">| </w:t>
            </w:r>
            <w:r w:rsidR="00D5260F" w:rsidRPr="00890586">
              <w:rPr>
                <w:i/>
                <w:iCs/>
                <w:color w:val="auto"/>
                <w:sz w:val="16"/>
                <w:szCs w:val="16"/>
                <w:lang w:val="es-ES"/>
              </w:rPr>
              <w:t>No</w:t>
            </w:r>
            <w:r w:rsidR="00D5260F">
              <w:rPr>
                <w:i/>
                <w:iCs/>
                <w:color w:val="auto"/>
                <w:sz w:val="16"/>
                <w:szCs w:val="16"/>
                <w:lang w:val="es-ES"/>
              </w:rPr>
              <w:t>t applicable</w:t>
            </w:r>
          </w:p>
          <w:p w14:paraId="5E25AAA1" w14:textId="77777777" w:rsidR="00D5260F" w:rsidRPr="00890586" w:rsidRDefault="00ED45F7" w:rsidP="00A7088E">
            <w:pPr>
              <w:pStyle w:val="BME-Bodycopy"/>
              <w:keepLines/>
              <w:spacing w:after="0" w:line="180" w:lineRule="atLeast"/>
              <w:rPr>
                <w:b/>
                <w:bCs/>
                <w:i/>
                <w:iCs/>
                <w:color w:val="auto"/>
                <w:sz w:val="16"/>
                <w:szCs w:val="16"/>
                <w:lang w:val="es-ES"/>
              </w:rPr>
            </w:pPr>
            <w:sdt>
              <w:sdtPr>
                <w:rPr>
                  <w:b/>
                  <w:bCs/>
                  <w:color w:val="auto"/>
                  <w:sz w:val="16"/>
                  <w:szCs w:val="16"/>
                  <w:lang w:val="es-ES"/>
                </w:rPr>
                <w:id w:val="1436713963"/>
                <w14:checkbox>
                  <w14:checked w14:val="0"/>
                  <w14:checkedState w14:val="2612" w14:font="MS Gothic"/>
                  <w14:uncheckedState w14:val="2610" w14:font="MS Gothic"/>
                </w14:checkbox>
              </w:sdtPr>
              <w:sdtEndPr/>
              <w:sdtContent>
                <w:r w:rsidR="00D5260F" w:rsidRPr="00890586">
                  <w:rPr>
                    <w:rFonts w:ascii="MS Gothic" w:eastAsia="MS Gothic" w:hAnsi="MS Gothic" w:hint="eastAsia"/>
                    <w:b/>
                    <w:bCs/>
                    <w:color w:val="auto"/>
                    <w:sz w:val="16"/>
                    <w:szCs w:val="16"/>
                    <w:lang w:val="es-ES"/>
                  </w:rPr>
                  <w:t>☐</w:t>
                </w:r>
              </w:sdtContent>
            </w:sdt>
            <w:r w:rsidR="00D5260F" w:rsidRPr="00890586">
              <w:rPr>
                <w:b/>
                <w:bCs/>
                <w:color w:val="auto"/>
                <w:sz w:val="16"/>
                <w:szCs w:val="16"/>
                <w:lang w:val="es-ES"/>
              </w:rPr>
              <w:t xml:space="preserve">  Sí</w:t>
            </w:r>
            <w:r w:rsidR="00D5260F">
              <w:rPr>
                <w:b/>
                <w:bCs/>
                <w:color w:val="auto"/>
                <w:sz w:val="16"/>
                <w:szCs w:val="16"/>
                <w:lang w:val="es-ES"/>
              </w:rPr>
              <w:t>:</w:t>
            </w:r>
            <w:r w:rsidR="00D5260F" w:rsidRPr="00890586">
              <w:rPr>
                <w:b/>
                <w:bCs/>
                <w:color w:val="auto"/>
                <w:sz w:val="16"/>
                <w:szCs w:val="16"/>
                <w:lang w:val="es-ES"/>
              </w:rPr>
              <w:t xml:space="preserve"> </w:t>
            </w:r>
            <w:r w:rsidR="00D5260F" w:rsidRPr="00890586">
              <w:rPr>
                <w:color w:val="auto"/>
                <w:sz w:val="16"/>
                <w:szCs w:val="16"/>
                <w:lang w:val="es-ES"/>
              </w:rPr>
              <w:t xml:space="preserve">| </w:t>
            </w:r>
            <w:r w:rsidR="00D5260F" w:rsidRPr="00890586">
              <w:rPr>
                <w:i/>
                <w:iCs/>
                <w:color w:val="auto"/>
                <w:sz w:val="16"/>
                <w:szCs w:val="16"/>
                <w:lang w:val="es-ES"/>
              </w:rPr>
              <w:t>Yes</w:t>
            </w:r>
            <w:r w:rsidR="00D5260F">
              <w:rPr>
                <w:i/>
                <w:iCs/>
                <w:color w:val="auto"/>
                <w:sz w:val="16"/>
                <w:szCs w:val="16"/>
                <w:lang w:val="es-ES"/>
              </w:rPr>
              <w:t>:</w:t>
            </w:r>
          </w:p>
          <w:p w14:paraId="660FDB32" w14:textId="66A7B76C" w:rsidR="00BC057A" w:rsidRPr="003E7413" w:rsidRDefault="00ED45F7" w:rsidP="00A7088E">
            <w:pPr>
              <w:pStyle w:val="BME-Bodycopy"/>
              <w:keepLines/>
              <w:spacing w:after="240"/>
              <w:rPr>
                <w:b/>
                <w:bCs/>
                <w:color w:val="auto"/>
                <w:sz w:val="16"/>
                <w:szCs w:val="16"/>
                <w:lang w:val="es-ES"/>
              </w:rPr>
            </w:pPr>
            <w:sdt>
              <w:sdtPr>
                <w:rPr>
                  <w:rFonts w:asciiTheme="majorHAnsi" w:hAnsiTheme="majorHAnsi"/>
                  <w:i/>
                  <w:iCs/>
                  <w:color w:val="B5B3B3" w:themeColor="accent5" w:themeTint="99"/>
                  <w:sz w:val="19"/>
                  <w:szCs w:val="19"/>
                  <w:lang w:val="es-ES"/>
                </w:rPr>
                <w:id w:val="2045641568"/>
                <w:placeholder>
                  <w:docPart w:val="5EB0FB728FE44F0B9698D70290CE5DFC"/>
                </w:placeholder>
              </w:sdtPr>
              <w:sdtEndPr>
                <w:rPr>
                  <w:color w:val="4E4E4E" w:themeColor="accent3"/>
                </w:rPr>
              </w:sdtEndPr>
              <w:sdtContent>
                <w:r w:rsidR="00B46684" w:rsidRPr="00086B44">
                  <w:rPr>
                    <w:rFonts w:asciiTheme="majorHAnsi" w:hAnsiTheme="majorHAnsi"/>
                    <w:b/>
                    <w:bCs/>
                    <w:i/>
                    <w:iCs/>
                    <w:color w:val="B5B3B3" w:themeColor="accent5" w:themeTint="99"/>
                    <w:sz w:val="14"/>
                    <w:szCs w:val="14"/>
                    <w:lang w:val="es-ES"/>
                  </w:rPr>
                  <w:t>Haga clic para introducir texto</w:t>
                </w:r>
                <w:r w:rsidR="00B46684" w:rsidRPr="00086B44">
                  <w:rPr>
                    <w:rFonts w:asciiTheme="majorHAnsi" w:hAnsiTheme="majorHAnsi"/>
                    <w:i/>
                    <w:iCs/>
                    <w:color w:val="B5B3B3" w:themeColor="accent5" w:themeTint="99"/>
                    <w:sz w:val="14"/>
                    <w:szCs w:val="14"/>
                    <w:lang w:val="es-ES"/>
                  </w:rPr>
                  <w:t xml:space="preserve"> Click here to enter text</w:t>
                </w:r>
                <w:r w:rsidR="00B46684" w:rsidRPr="00086B44">
                  <w:rPr>
                    <w:rFonts w:asciiTheme="majorHAnsi" w:hAnsiTheme="majorHAnsi"/>
                    <w:i/>
                    <w:iCs/>
                    <w:sz w:val="19"/>
                    <w:szCs w:val="19"/>
                    <w:lang w:val="es-ES"/>
                  </w:rPr>
                  <w:t xml:space="preserve"> </w:t>
                </w:r>
              </w:sdtContent>
            </w:sdt>
          </w:p>
        </w:tc>
      </w:tr>
      <w:tr w:rsidR="006114E6" w:rsidRPr="00126EBA" w14:paraId="4969EC16" w14:textId="77777777" w:rsidTr="00DD012D">
        <w:trPr>
          <w:trHeight w:val="567"/>
        </w:trPr>
        <w:tc>
          <w:tcPr>
            <w:tcW w:w="4649" w:type="dxa"/>
            <w:shd w:val="clear" w:color="auto" w:fill="D0CECE" w:themeFill="background2" w:themeFillShade="E6"/>
            <w:vAlign w:val="center"/>
          </w:tcPr>
          <w:p w14:paraId="3637D9C8" w14:textId="77777777" w:rsidR="00F71EFC" w:rsidRPr="00983EFA" w:rsidRDefault="001C2D99" w:rsidP="008427F6">
            <w:pPr>
              <w:pStyle w:val="BME-Bodycopy"/>
              <w:keepLines/>
              <w:spacing w:after="0"/>
              <w:rPr>
                <w:color w:val="auto"/>
                <w:sz w:val="18"/>
                <w:szCs w:val="18"/>
                <w:highlight w:val="lightGray"/>
                <w:lang w:val="es-ES"/>
              </w:rPr>
            </w:pPr>
            <w:r w:rsidRPr="00983EFA">
              <w:rPr>
                <w:b/>
                <w:bCs/>
                <w:color w:val="auto"/>
                <w:sz w:val="18"/>
                <w:szCs w:val="18"/>
                <w:highlight w:val="lightGray"/>
                <w:lang w:val="es-ES"/>
              </w:rPr>
              <w:t>El Titular dispone de Código LEI</w:t>
            </w:r>
            <w:r w:rsidR="00F04696" w:rsidRPr="00983EFA">
              <w:rPr>
                <w:rStyle w:val="Refdenotaalpie"/>
                <w:b/>
                <w:bCs/>
                <w:color w:val="auto"/>
                <w:sz w:val="18"/>
                <w:szCs w:val="18"/>
                <w:highlight w:val="lightGray"/>
                <w:lang w:val="es-ES"/>
              </w:rPr>
              <w:footnoteReference w:id="4"/>
            </w:r>
          </w:p>
          <w:p w14:paraId="17AA9CC9" w14:textId="77777777" w:rsidR="008427F6" w:rsidRPr="00983EFA" w:rsidRDefault="001C2D99" w:rsidP="008427F6">
            <w:pPr>
              <w:pStyle w:val="BME-Bodycopy"/>
              <w:keepLines/>
              <w:spacing w:after="0"/>
              <w:rPr>
                <w:i/>
                <w:iCs/>
                <w:color w:val="auto"/>
                <w:sz w:val="18"/>
                <w:szCs w:val="18"/>
                <w:highlight w:val="lightGray"/>
                <w:vertAlign w:val="superscript"/>
                <w:lang w:val="en-US"/>
              </w:rPr>
            </w:pPr>
            <w:r w:rsidRPr="00983EFA">
              <w:rPr>
                <w:i/>
                <w:iCs/>
                <w:color w:val="auto"/>
                <w:sz w:val="18"/>
                <w:szCs w:val="18"/>
                <w:highlight w:val="lightGray"/>
                <w:lang w:val="en-US"/>
              </w:rPr>
              <w:t>The Account Holder has a LEI</w:t>
            </w:r>
            <w:r w:rsidR="00B10FFF" w:rsidRPr="00983EFA">
              <w:rPr>
                <w:i/>
                <w:iCs/>
                <w:color w:val="auto"/>
                <w:sz w:val="18"/>
                <w:szCs w:val="18"/>
                <w:highlight w:val="lightGray"/>
                <w:vertAlign w:val="superscript"/>
                <w:lang w:val="en-US"/>
              </w:rPr>
              <w:t>4</w:t>
            </w:r>
          </w:p>
        </w:tc>
        <w:tc>
          <w:tcPr>
            <w:tcW w:w="4535" w:type="dxa"/>
          </w:tcPr>
          <w:p w14:paraId="074D774E" w14:textId="77777777" w:rsidR="001C2D99" w:rsidRDefault="00ED45F7" w:rsidP="00283501">
            <w:pPr>
              <w:pStyle w:val="BME-Bodycopy"/>
              <w:keepLines/>
              <w:spacing w:after="0"/>
              <w:rPr>
                <w:b/>
                <w:bCs/>
                <w:i/>
                <w:iCs/>
                <w:color w:val="auto"/>
                <w:sz w:val="16"/>
                <w:szCs w:val="16"/>
                <w:lang w:val="en-US"/>
              </w:rPr>
            </w:pPr>
            <w:sdt>
              <w:sdtPr>
                <w:rPr>
                  <w:b/>
                  <w:bCs/>
                  <w:color w:val="auto"/>
                  <w:sz w:val="16"/>
                  <w:szCs w:val="16"/>
                  <w:lang w:val="en-US"/>
                </w:rPr>
                <w:id w:val="-1443532538"/>
                <w14:checkbox>
                  <w14:checked w14:val="0"/>
                  <w14:checkedState w14:val="2612" w14:font="MS Gothic"/>
                  <w14:uncheckedState w14:val="2610" w14:font="MS Gothic"/>
                </w14:checkbox>
              </w:sdtPr>
              <w:sdtEndPr/>
              <w:sdtContent>
                <w:r w:rsidR="001C2D99">
                  <w:rPr>
                    <w:rFonts w:ascii="MS Gothic" w:eastAsia="MS Gothic" w:hAnsi="MS Gothic" w:hint="eastAsia"/>
                    <w:b/>
                    <w:bCs/>
                    <w:color w:val="auto"/>
                    <w:sz w:val="16"/>
                    <w:szCs w:val="16"/>
                    <w:lang w:val="en-US"/>
                  </w:rPr>
                  <w:t>☐</w:t>
                </w:r>
              </w:sdtContent>
            </w:sdt>
            <w:r w:rsidR="001C2D99" w:rsidRPr="00A37450">
              <w:rPr>
                <w:b/>
                <w:bCs/>
                <w:color w:val="auto"/>
                <w:sz w:val="16"/>
                <w:szCs w:val="16"/>
                <w:lang w:val="en-US"/>
              </w:rPr>
              <w:t xml:space="preserve"> </w:t>
            </w:r>
            <w:r w:rsidR="001C2D99">
              <w:rPr>
                <w:b/>
                <w:bCs/>
                <w:color w:val="auto"/>
                <w:sz w:val="16"/>
                <w:szCs w:val="16"/>
                <w:lang w:val="en-US"/>
              </w:rPr>
              <w:t xml:space="preserve"> Sí</w:t>
            </w:r>
            <w:r w:rsidR="001C2D99" w:rsidRPr="00A37450">
              <w:rPr>
                <w:b/>
                <w:bCs/>
                <w:color w:val="auto"/>
                <w:sz w:val="16"/>
                <w:szCs w:val="16"/>
                <w:lang w:val="en-US"/>
              </w:rPr>
              <w:t xml:space="preserve"> </w:t>
            </w:r>
            <w:r w:rsidR="001C2D99" w:rsidRPr="00E918F6">
              <w:rPr>
                <w:color w:val="auto"/>
                <w:sz w:val="16"/>
                <w:szCs w:val="16"/>
                <w:lang w:val="en-US"/>
              </w:rPr>
              <w:t>|</w:t>
            </w:r>
            <w:r w:rsidR="001C2D99" w:rsidRPr="00A37450">
              <w:rPr>
                <w:color w:val="auto"/>
                <w:sz w:val="16"/>
                <w:szCs w:val="16"/>
                <w:lang w:val="en-US"/>
              </w:rPr>
              <w:t xml:space="preserve"> </w:t>
            </w:r>
            <w:r w:rsidR="001C2D99" w:rsidRPr="001C2D99">
              <w:rPr>
                <w:i/>
                <w:iCs/>
                <w:color w:val="auto"/>
                <w:sz w:val="16"/>
                <w:szCs w:val="16"/>
                <w:lang w:val="en-US"/>
              </w:rPr>
              <w:t>Yes</w:t>
            </w:r>
          </w:p>
          <w:p w14:paraId="41E6AC39" w14:textId="77777777" w:rsidR="006114E6" w:rsidRPr="006114E6" w:rsidRDefault="00ED45F7" w:rsidP="00283501">
            <w:pPr>
              <w:pStyle w:val="BME-Bodycopy"/>
              <w:keepLines/>
              <w:spacing w:after="0"/>
              <w:rPr>
                <w:b/>
                <w:bCs/>
                <w:color w:val="auto"/>
                <w:sz w:val="16"/>
                <w:szCs w:val="16"/>
                <w:lang w:val="es-ES"/>
              </w:rPr>
            </w:pPr>
            <w:sdt>
              <w:sdtPr>
                <w:rPr>
                  <w:b/>
                  <w:bCs/>
                  <w:color w:val="auto"/>
                  <w:sz w:val="16"/>
                  <w:szCs w:val="16"/>
                  <w:lang w:val="en-US"/>
                </w:rPr>
                <w:id w:val="1409045138"/>
                <w14:checkbox>
                  <w14:checked w14:val="0"/>
                  <w14:checkedState w14:val="2612" w14:font="MS Gothic"/>
                  <w14:uncheckedState w14:val="2610" w14:font="MS Gothic"/>
                </w14:checkbox>
              </w:sdtPr>
              <w:sdtEndPr/>
              <w:sdtContent>
                <w:r w:rsidR="001C2D99">
                  <w:rPr>
                    <w:rFonts w:ascii="MS Gothic" w:eastAsia="MS Gothic" w:hAnsi="MS Gothic" w:hint="eastAsia"/>
                    <w:b/>
                    <w:bCs/>
                    <w:color w:val="auto"/>
                    <w:sz w:val="16"/>
                    <w:szCs w:val="16"/>
                    <w:lang w:val="en-US"/>
                  </w:rPr>
                  <w:t>☐</w:t>
                </w:r>
              </w:sdtContent>
            </w:sdt>
            <w:r w:rsidR="001C2D99">
              <w:rPr>
                <w:b/>
                <w:bCs/>
                <w:color w:val="auto"/>
                <w:sz w:val="16"/>
                <w:szCs w:val="16"/>
                <w:lang w:val="en-US"/>
              </w:rPr>
              <w:t xml:space="preserve">  No</w:t>
            </w:r>
            <w:r w:rsidR="001C2D99" w:rsidRPr="00A37450">
              <w:rPr>
                <w:b/>
                <w:bCs/>
                <w:color w:val="auto"/>
                <w:sz w:val="16"/>
                <w:szCs w:val="16"/>
                <w:lang w:val="en-US"/>
              </w:rPr>
              <w:t xml:space="preserve"> </w:t>
            </w:r>
            <w:r w:rsidR="001C2D99" w:rsidRPr="00E918F6">
              <w:rPr>
                <w:color w:val="auto"/>
                <w:sz w:val="16"/>
                <w:szCs w:val="16"/>
                <w:lang w:val="en-US"/>
              </w:rPr>
              <w:t>|</w:t>
            </w:r>
            <w:r w:rsidR="001C2D99" w:rsidRPr="00A37450">
              <w:rPr>
                <w:color w:val="auto"/>
                <w:sz w:val="16"/>
                <w:szCs w:val="16"/>
                <w:lang w:val="en-US"/>
              </w:rPr>
              <w:t xml:space="preserve"> </w:t>
            </w:r>
            <w:r w:rsidR="001C2D99">
              <w:rPr>
                <w:i/>
                <w:iCs/>
                <w:color w:val="auto"/>
                <w:sz w:val="16"/>
                <w:szCs w:val="16"/>
                <w:lang w:val="en-US"/>
              </w:rPr>
              <w:t>No</w:t>
            </w:r>
          </w:p>
        </w:tc>
      </w:tr>
      <w:tr w:rsidR="00310EB1" w:rsidRPr="00126EBA" w14:paraId="3C3A5019" w14:textId="77777777" w:rsidTr="00DD012D">
        <w:trPr>
          <w:trHeight w:val="19"/>
        </w:trPr>
        <w:tc>
          <w:tcPr>
            <w:tcW w:w="4649" w:type="dxa"/>
            <w:shd w:val="clear" w:color="auto" w:fill="D0CECE" w:themeFill="background2" w:themeFillShade="E6"/>
            <w:vAlign w:val="center"/>
          </w:tcPr>
          <w:p w14:paraId="7F92D89D" w14:textId="77777777" w:rsidR="00F71EFC" w:rsidRPr="00983EFA" w:rsidRDefault="00310EB1" w:rsidP="008427F6">
            <w:pPr>
              <w:pStyle w:val="BME-Bodycopy"/>
              <w:keepLines/>
              <w:spacing w:after="0"/>
              <w:rPr>
                <w:color w:val="auto"/>
                <w:sz w:val="18"/>
                <w:szCs w:val="18"/>
                <w:highlight w:val="lightGray"/>
                <w:lang w:val="es-ES"/>
              </w:rPr>
            </w:pPr>
            <w:r w:rsidRPr="00983EFA">
              <w:rPr>
                <w:b/>
                <w:bCs/>
                <w:color w:val="auto"/>
                <w:sz w:val="18"/>
                <w:szCs w:val="18"/>
                <w:highlight w:val="lightGray"/>
                <w:lang w:val="es-ES"/>
              </w:rPr>
              <w:t>El Titular forma parte de un grupo económico</w:t>
            </w:r>
            <w:r w:rsidR="007514AB" w:rsidRPr="00983EFA">
              <w:rPr>
                <w:rStyle w:val="Refdenotaalpie"/>
                <w:b/>
                <w:bCs/>
                <w:color w:val="auto"/>
                <w:sz w:val="18"/>
                <w:szCs w:val="18"/>
                <w:highlight w:val="lightGray"/>
                <w:lang w:val="es-ES"/>
              </w:rPr>
              <w:footnoteReference w:id="5"/>
            </w:r>
          </w:p>
          <w:p w14:paraId="3F8CE9F5" w14:textId="77777777" w:rsidR="00310EB1" w:rsidRPr="00983EFA" w:rsidRDefault="001837B7" w:rsidP="008427F6">
            <w:pPr>
              <w:pStyle w:val="BME-Bodycopy"/>
              <w:keepLines/>
              <w:spacing w:after="0"/>
              <w:rPr>
                <w:b/>
                <w:bCs/>
                <w:color w:val="auto"/>
                <w:sz w:val="18"/>
                <w:szCs w:val="18"/>
                <w:highlight w:val="lightGray"/>
                <w:vertAlign w:val="superscript"/>
                <w:lang w:val="en-US"/>
              </w:rPr>
            </w:pPr>
            <w:r w:rsidRPr="00983EFA">
              <w:rPr>
                <w:i/>
                <w:iCs/>
                <w:color w:val="auto"/>
                <w:sz w:val="18"/>
                <w:szCs w:val="18"/>
                <w:highlight w:val="lightGray"/>
                <w:lang w:val="en-US"/>
              </w:rPr>
              <w:t>The Account Holder belongs to an economic group</w:t>
            </w:r>
            <w:r w:rsidR="00B10FFF" w:rsidRPr="00983EFA">
              <w:rPr>
                <w:i/>
                <w:iCs/>
                <w:color w:val="auto"/>
                <w:sz w:val="18"/>
                <w:szCs w:val="18"/>
                <w:highlight w:val="lightGray"/>
                <w:vertAlign w:val="superscript"/>
                <w:lang w:val="en-US"/>
              </w:rPr>
              <w:t>5</w:t>
            </w:r>
          </w:p>
        </w:tc>
        <w:tc>
          <w:tcPr>
            <w:tcW w:w="4535" w:type="dxa"/>
          </w:tcPr>
          <w:p w14:paraId="1BF83DA3" w14:textId="77777777" w:rsidR="008A1114" w:rsidRDefault="00ED45F7" w:rsidP="008427F6">
            <w:pPr>
              <w:pStyle w:val="BME-Bodycopy"/>
              <w:keepLines/>
              <w:spacing w:after="0"/>
              <w:rPr>
                <w:b/>
                <w:bCs/>
                <w:i/>
                <w:iCs/>
                <w:color w:val="auto"/>
                <w:sz w:val="16"/>
                <w:szCs w:val="16"/>
                <w:lang w:val="en-US"/>
              </w:rPr>
            </w:pPr>
            <w:sdt>
              <w:sdtPr>
                <w:rPr>
                  <w:b/>
                  <w:bCs/>
                  <w:color w:val="auto"/>
                  <w:sz w:val="16"/>
                  <w:szCs w:val="16"/>
                  <w:lang w:val="en-US"/>
                </w:rPr>
                <w:id w:val="-1860416492"/>
                <w14:checkbox>
                  <w14:checked w14:val="0"/>
                  <w14:checkedState w14:val="2612" w14:font="MS Gothic"/>
                  <w14:uncheckedState w14:val="2610" w14:font="MS Gothic"/>
                </w14:checkbox>
              </w:sdtPr>
              <w:sdtEndPr/>
              <w:sdtContent>
                <w:r w:rsidR="008A1114">
                  <w:rPr>
                    <w:rFonts w:ascii="MS Gothic" w:eastAsia="MS Gothic" w:hAnsi="MS Gothic" w:hint="eastAsia"/>
                    <w:b/>
                    <w:bCs/>
                    <w:color w:val="auto"/>
                    <w:sz w:val="16"/>
                    <w:szCs w:val="16"/>
                    <w:lang w:val="en-US"/>
                  </w:rPr>
                  <w:t>☐</w:t>
                </w:r>
              </w:sdtContent>
            </w:sdt>
            <w:r w:rsidR="008A1114" w:rsidRPr="00A37450">
              <w:rPr>
                <w:b/>
                <w:bCs/>
                <w:color w:val="auto"/>
                <w:sz w:val="16"/>
                <w:szCs w:val="16"/>
                <w:lang w:val="en-US"/>
              </w:rPr>
              <w:t xml:space="preserve"> </w:t>
            </w:r>
            <w:r w:rsidR="008A1114">
              <w:rPr>
                <w:b/>
                <w:bCs/>
                <w:color w:val="auto"/>
                <w:sz w:val="16"/>
                <w:szCs w:val="16"/>
                <w:lang w:val="en-US"/>
              </w:rPr>
              <w:t xml:space="preserve"> Sí</w:t>
            </w:r>
            <w:r w:rsidR="008A1114" w:rsidRPr="00A37450">
              <w:rPr>
                <w:b/>
                <w:bCs/>
                <w:color w:val="auto"/>
                <w:sz w:val="16"/>
                <w:szCs w:val="16"/>
                <w:lang w:val="en-US"/>
              </w:rPr>
              <w:t xml:space="preserve"> </w:t>
            </w:r>
            <w:r w:rsidR="008A1114" w:rsidRPr="00E918F6">
              <w:rPr>
                <w:color w:val="auto"/>
                <w:sz w:val="16"/>
                <w:szCs w:val="16"/>
                <w:lang w:val="en-US"/>
              </w:rPr>
              <w:t>|</w:t>
            </w:r>
            <w:r w:rsidR="008A1114" w:rsidRPr="00A37450">
              <w:rPr>
                <w:color w:val="auto"/>
                <w:sz w:val="16"/>
                <w:szCs w:val="16"/>
                <w:lang w:val="en-US"/>
              </w:rPr>
              <w:t xml:space="preserve"> </w:t>
            </w:r>
            <w:r w:rsidR="008A1114" w:rsidRPr="001C2D99">
              <w:rPr>
                <w:i/>
                <w:iCs/>
                <w:color w:val="auto"/>
                <w:sz w:val="16"/>
                <w:szCs w:val="16"/>
                <w:lang w:val="en-US"/>
              </w:rPr>
              <w:t>Yes</w:t>
            </w:r>
          </w:p>
          <w:p w14:paraId="1D6163B1" w14:textId="77777777" w:rsidR="00310EB1" w:rsidRPr="007514AB" w:rsidRDefault="00ED45F7" w:rsidP="008427F6">
            <w:pPr>
              <w:pStyle w:val="BME-Bodycopy"/>
              <w:keepLines/>
              <w:spacing w:after="0"/>
              <w:rPr>
                <w:b/>
                <w:bCs/>
                <w:color w:val="auto"/>
                <w:sz w:val="16"/>
                <w:szCs w:val="16"/>
                <w:lang w:val="es-ES"/>
              </w:rPr>
            </w:pPr>
            <w:sdt>
              <w:sdtPr>
                <w:rPr>
                  <w:b/>
                  <w:bCs/>
                  <w:color w:val="auto"/>
                  <w:sz w:val="16"/>
                  <w:szCs w:val="16"/>
                  <w:lang w:val="en-US"/>
                </w:rPr>
                <w:id w:val="-392423681"/>
                <w14:checkbox>
                  <w14:checked w14:val="0"/>
                  <w14:checkedState w14:val="2612" w14:font="MS Gothic"/>
                  <w14:uncheckedState w14:val="2610" w14:font="MS Gothic"/>
                </w14:checkbox>
              </w:sdtPr>
              <w:sdtEndPr/>
              <w:sdtContent>
                <w:r w:rsidR="008A1114">
                  <w:rPr>
                    <w:rFonts w:ascii="MS Gothic" w:eastAsia="MS Gothic" w:hAnsi="MS Gothic" w:hint="eastAsia"/>
                    <w:b/>
                    <w:bCs/>
                    <w:color w:val="auto"/>
                    <w:sz w:val="16"/>
                    <w:szCs w:val="16"/>
                    <w:lang w:val="en-US"/>
                  </w:rPr>
                  <w:t>☐</w:t>
                </w:r>
              </w:sdtContent>
            </w:sdt>
            <w:r w:rsidR="008A1114">
              <w:rPr>
                <w:b/>
                <w:bCs/>
                <w:color w:val="auto"/>
                <w:sz w:val="16"/>
                <w:szCs w:val="16"/>
                <w:lang w:val="en-US"/>
              </w:rPr>
              <w:t xml:space="preserve">  No</w:t>
            </w:r>
            <w:r w:rsidR="008A1114" w:rsidRPr="00A37450">
              <w:rPr>
                <w:b/>
                <w:bCs/>
                <w:color w:val="auto"/>
                <w:sz w:val="16"/>
                <w:szCs w:val="16"/>
                <w:lang w:val="en-US"/>
              </w:rPr>
              <w:t xml:space="preserve"> </w:t>
            </w:r>
            <w:r w:rsidR="008A1114" w:rsidRPr="00E918F6">
              <w:rPr>
                <w:color w:val="auto"/>
                <w:sz w:val="16"/>
                <w:szCs w:val="16"/>
                <w:lang w:val="en-US"/>
              </w:rPr>
              <w:t>|</w:t>
            </w:r>
            <w:r w:rsidR="008A1114" w:rsidRPr="00A37450">
              <w:rPr>
                <w:color w:val="auto"/>
                <w:sz w:val="16"/>
                <w:szCs w:val="16"/>
                <w:lang w:val="en-US"/>
              </w:rPr>
              <w:t xml:space="preserve"> </w:t>
            </w:r>
            <w:r w:rsidR="008A1114">
              <w:rPr>
                <w:i/>
                <w:iCs/>
                <w:color w:val="auto"/>
                <w:sz w:val="16"/>
                <w:szCs w:val="16"/>
                <w:lang w:val="en-US"/>
              </w:rPr>
              <w:t>No</w:t>
            </w:r>
          </w:p>
        </w:tc>
      </w:tr>
    </w:tbl>
    <w:p w14:paraId="241F9DE9" w14:textId="77777777" w:rsidR="00BC057A" w:rsidRPr="0082607F" w:rsidRDefault="00BC057A" w:rsidP="0087216C">
      <w:pPr>
        <w:pStyle w:val="BME-Headingunnumbered-Sans-level2"/>
        <w:keepLines/>
        <w:numPr>
          <w:ilvl w:val="0"/>
          <w:numId w:val="10"/>
        </w:numPr>
        <w:spacing w:before="240" w:after="240" w:line="240" w:lineRule="auto"/>
        <w:ind w:left="284" w:hanging="284"/>
        <w:jc w:val="both"/>
        <w:rPr>
          <w:color w:val="auto"/>
          <w:sz w:val="20"/>
          <w:szCs w:val="20"/>
        </w:rPr>
      </w:pPr>
      <w:r w:rsidRPr="0082607F">
        <w:rPr>
          <w:color w:val="auto"/>
          <w:sz w:val="20"/>
          <w:szCs w:val="20"/>
        </w:rPr>
        <w:lastRenderedPageBreak/>
        <w:t>DATOS SOLICITUD EN EL REGISTRO DE LA UNIÓN</w:t>
      </w:r>
    </w:p>
    <w:p w14:paraId="6BF9AA6A" w14:textId="77777777" w:rsidR="00BC057A" w:rsidRDefault="00BC057A" w:rsidP="006D3147">
      <w:pPr>
        <w:pStyle w:val="BME-Headingunnumbered-Sans-level2"/>
        <w:keepLines/>
        <w:spacing w:before="240" w:after="240" w:line="240" w:lineRule="auto"/>
        <w:ind w:firstLine="142"/>
        <w:jc w:val="both"/>
        <w:rPr>
          <w:b w:val="0"/>
          <w:bCs/>
          <w:i/>
          <w:iCs/>
          <w:color w:val="auto"/>
          <w:sz w:val="18"/>
          <w:szCs w:val="18"/>
          <w:lang w:val="en-US"/>
        </w:rPr>
      </w:pPr>
      <w:r w:rsidRPr="00231F6C">
        <w:rPr>
          <w:b w:val="0"/>
          <w:bCs/>
          <w:i/>
          <w:iCs/>
          <w:color w:val="auto"/>
          <w:sz w:val="18"/>
          <w:szCs w:val="18"/>
          <w:lang w:val="en-US"/>
        </w:rPr>
        <w:t>Application Data in the Union Registry</w:t>
      </w:r>
    </w:p>
    <w:p w14:paraId="640B9C3E" w14:textId="77777777" w:rsidR="00E63C8E" w:rsidRPr="00126EBA" w:rsidRDefault="00BC057A" w:rsidP="006D3147">
      <w:pPr>
        <w:pStyle w:val="BME-Bodycopy"/>
        <w:keepLines/>
        <w:spacing w:before="240" w:after="240"/>
        <w:jc w:val="both"/>
        <w:rPr>
          <w:rFonts w:ascii="Arial" w:hAnsi="Arial" w:cs="Arial"/>
          <w:color w:val="auto"/>
          <w:sz w:val="22"/>
          <w:szCs w:val="22"/>
          <w:lang w:val="es-ES"/>
        </w:rPr>
      </w:pPr>
      <w:r w:rsidRPr="00126EBA">
        <w:rPr>
          <w:rFonts w:ascii="Arial" w:hAnsi="Arial" w:cs="Arial"/>
          <w:color w:val="auto"/>
          <w:sz w:val="22"/>
          <w:szCs w:val="22"/>
          <w:lang w:val="es-ES"/>
        </w:rPr>
        <w:t>El Titular o Solicitante ha iniciado en la plataforma web del Registro de la Unión una Solicitud de Apertura de cuenta</w:t>
      </w:r>
      <w:r w:rsidR="00B10FFF">
        <w:rPr>
          <w:rFonts w:ascii="Arial" w:hAnsi="Arial" w:cs="Arial"/>
          <w:color w:val="auto"/>
          <w:sz w:val="22"/>
          <w:szCs w:val="22"/>
          <w:lang w:val="es-ES"/>
        </w:rPr>
        <w:t xml:space="preserve">, que forma parte </w:t>
      </w:r>
      <w:r w:rsidR="00035908">
        <w:rPr>
          <w:rFonts w:ascii="Arial" w:hAnsi="Arial" w:cs="Arial"/>
          <w:color w:val="auto"/>
          <w:sz w:val="22"/>
          <w:szCs w:val="22"/>
          <w:lang w:val="es-ES"/>
        </w:rPr>
        <w:t>integrante</w:t>
      </w:r>
      <w:r w:rsidR="00B10FFF">
        <w:rPr>
          <w:rFonts w:ascii="Arial" w:hAnsi="Arial" w:cs="Arial"/>
          <w:color w:val="auto"/>
          <w:sz w:val="22"/>
          <w:szCs w:val="22"/>
          <w:lang w:val="es-ES"/>
        </w:rPr>
        <w:t xml:space="preserve"> de este documento</w:t>
      </w:r>
      <w:r w:rsidR="00035908">
        <w:rPr>
          <w:rFonts w:ascii="Arial" w:hAnsi="Arial" w:cs="Arial"/>
          <w:color w:val="auto"/>
          <w:sz w:val="22"/>
          <w:szCs w:val="22"/>
          <w:lang w:val="es-ES"/>
        </w:rPr>
        <w:t xml:space="preserve"> con carácter contractual</w:t>
      </w:r>
      <w:r w:rsidR="00B10FFF">
        <w:rPr>
          <w:rFonts w:ascii="Arial" w:hAnsi="Arial" w:cs="Arial"/>
          <w:color w:val="auto"/>
          <w:sz w:val="22"/>
          <w:szCs w:val="22"/>
          <w:lang w:val="es-ES"/>
        </w:rPr>
        <w:t>,</w:t>
      </w:r>
      <w:r w:rsidRPr="00126EBA">
        <w:rPr>
          <w:rFonts w:ascii="Arial" w:hAnsi="Arial" w:cs="Arial"/>
          <w:color w:val="auto"/>
          <w:sz w:val="22"/>
          <w:szCs w:val="22"/>
          <w:lang w:val="es-ES"/>
        </w:rPr>
        <w:t xml:space="preserve"> identificada con el siguiente número (</w:t>
      </w:r>
      <w:r w:rsidR="00B10FFF">
        <w:rPr>
          <w:rFonts w:ascii="Arial" w:hAnsi="Arial" w:cs="Arial"/>
          <w:color w:val="auto"/>
          <w:sz w:val="22"/>
          <w:szCs w:val="22"/>
          <w:lang w:val="es-ES"/>
        </w:rPr>
        <w:t>I</w:t>
      </w:r>
      <w:r w:rsidRPr="00126EBA">
        <w:rPr>
          <w:rFonts w:ascii="Arial" w:hAnsi="Arial" w:cs="Arial"/>
          <w:color w:val="auto"/>
          <w:sz w:val="22"/>
          <w:szCs w:val="22"/>
          <w:lang w:val="es-ES"/>
        </w:rPr>
        <w:t xml:space="preserve">dentificador de la </w:t>
      </w:r>
      <w:r w:rsidR="00E10CEE">
        <w:rPr>
          <w:rFonts w:ascii="Arial" w:hAnsi="Arial" w:cs="Arial"/>
          <w:color w:val="auto"/>
          <w:sz w:val="22"/>
          <w:szCs w:val="22"/>
          <w:lang w:val="es-ES"/>
        </w:rPr>
        <w:t>S</w:t>
      </w:r>
      <w:r w:rsidRPr="00126EBA">
        <w:rPr>
          <w:rFonts w:ascii="Arial" w:hAnsi="Arial" w:cs="Arial"/>
          <w:color w:val="auto"/>
          <w:sz w:val="22"/>
          <w:szCs w:val="22"/>
          <w:lang w:val="es-ES"/>
        </w:rPr>
        <w:t>olicitud</w:t>
      </w:r>
      <w:r w:rsidR="00E10CEE">
        <w:rPr>
          <w:rFonts w:ascii="Arial" w:hAnsi="Arial" w:cs="Arial"/>
          <w:color w:val="auto"/>
          <w:sz w:val="22"/>
          <w:szCs w:val="22"/>
          <w:lang w:val="es-ES"/>
        </w:rPr>
        <w:t xml:space="preserve"> de Apertura</w:t>
      </w:r>
      <w:r w:rsidRPr="00126EBA">
        <w:rPr>
          <w:rFonts w:ascii="Arial" w:hAnsi="Arial" w:cs="Arial"/>
          <w:color w:val="auto"/>
          <w:sz w:val="22"/>
          <w:szCs w:val="22"/>
          <w:lang w:val="es-ES"/>
        </w:rPr>
        <w:t xml:space="preserve">): </w:t>
      </w:r>
    </w:p>
    <w:p w14:paraId="2C75DA8E" w14:textId="77777777" w:rsidR="00BC057A" w:rsidRPr="00126EBA" w:rsidRDefault="00BC057A" w:rsidP="006D3147">
      <w:pPr>
        <w:pStyle w:val="BME-Bodycopy"/>
        <w:keepLines/>
        <w:spacing w:before="240" w:after="240"/>
        <w:jc w:val="both"/>
        <w:rPr>
          <w:rFonts w:ascii="Arial" w:hAnsi="Arial" w:cs="Arial"/>
          <w:i/>
          <w:iCs/>
          <w:color w:val="767171" w:themeColor="background2" w:themeShade="80"/>
          <w:sz w:val="20"/>
          <w:lang w:val="en-US"/>
        </w:rPr>
      </w:pPr>
      <w:r w:rsidRPr="00126EBA">
        <w:rPr>
          <w:rFonts w:ascii="Arial" w:hAnsi="Arial" w:cs="Arial"/>
          <w:i/>
          <w:iCs/>
          <w:color w:val="767171" w:themeColor="background2" w:themeShade="80"/>
          <w:sz w:val="20"/>
          <w:lang w:val="en-US"/>
        </w:rPr>
        <w:t>The Account Holder or Applicant has initiated an account opening request on the Union Registry web platform</w:t>
      </w:r>
      <w:r w:rsidR="00B10FFF">
        <w:rPr>
          <w:rFonts w:ascii="Arial" w:hAnsi="Arial" w:cs="Arial"/>
          <w:i/>
          <w:iCs/>
          <w:color w:val="767171" w:themeColor="background2" w:themeShade="80"/>
          <w:sz w:val="20"/>
          <w:lang w:val="en-US"/>
        </w:rPr>
        <w:t>, which in its entirety forms part of this Application Form</w:t>
      </w:r>
      <w:r w:rsidR="007E6104">
        <w:rPr>
          <w:rFonts w:ascii="Arial" w:hAnsi="Arial" w:cs="Arial"/>
          <w:i/>
          <w:iCs/>
          <w:color w:val="767171" w:themeColor="background2" w:themeShade="80"/>
          <w:sz w:val="20"/>
          <w:lang w:val="en-US"/>
        </w:rPr>
        <w:t xml:space="preserve"> of contractual character</w:t>
      </w:r>
      <w:r w:rsidRPr="00126EBA">
        <w:rPr>
          <w:rFonts w:ascii="Arial" w:hAnsi="Arial" w:cs="Arial"/>
          <w:i/>
          <w:iCs/>
          <w:color w:val="767171" w:themeColor="background2" w:themeShade="80"/>
          <w:sz w:val="20"/>
          <w:lang w:val="en-US"/>
        </w:rPr>
        <w:t xml:space="preserve">, identified with the following number (Request ID): </w:t>
      </w:r>
    </w:p>
    <w:tbl>
      <w:tblPr>
        <w:tblStyle w:val="Tablaconcuadrcula"/>
        <w:tblW w:w="2380" w:type="dxa"/>
        <w:jc w:val="center"/>
        <w:tblLook w:val="04A0" w:firstRow="1" w:lastRow="0" w:firstColumn="1" w:lastColumn="0" w:noHBand="0" w:noVBand="1"/>
      </w:tblPr>
      <w:tblGrid>
        <w:gridCol w:w="340"/>
        <w:gridCol w:w="340"/>
        <w:gridCol w:w="340"/>
        <w:gridCol w:w="340"/>
        <w:gridCol w:w="340"/>
        <w:gridCol w:w="340"/>
        <w:gridCol w:w="340"/>
      </w:tblGrid>
      <w:tr w:rsidR="00ED1059" w:rsidRPr="00283501" w14:paraId="70A05B6A" w14:textId="77777777" w:rsidTr="00FF7A56">
        <w:trPr>
          <w:trHeight w:val="458"/>
          <w:jc w:val="center"/>
        </w:trPr>
        <w:tc>
          <w:tcPr>
            <w:tcW w:w="340" w:type="dxa"/>
            <w:vAlign w:val="center"/>
          </w:tcPr>
          <w:p w14:paraId="404E3FDE" w14:textId="77777777" w:rsidR="00ED1059" w:rsidRPr="005C141E" w:rsidRDefault="00ED1059" w:rsidP="00ED1059">
            <w:pPr>
              <w:pStyle w:val="BME-Bodycopy"/>
              <w:keepLines/>
              <w:spacing w:before="0" w:after="0" w:line="0" w:lineRule="atLeast"/>
              <w:jc w:val="both"/>
              <w:rPr>
                <w:sz w:val="24"/>
                <w:szCs w:val="24"/>
                <w:lang w:val="en-US"/>
              </w:rPr>
            </w:pPr>
            <w:r w:rsidRPr="00BB7DA9">
              <w:rPr>
                <w:rFonts w:asciiTheme="majorHAnsi" w:hAnsiTheme="majorHAnsi" w:cs="Arial"/>
                <w:b/>
                <w:bCs/>
              </w:rPr>
              <w:fldChar w:fldCharType="begin">
                <w:ffData>
                  <w:name w:val="Texto1"/>
                  <w:enabled/>
                  <w:calcOnExit w:val="0"/>
                  <w:textInput>
                    <w:type w:val="number"/>
                    <w:maxLength w:val="1"/>
                    <w:format w:val="0"/>
                  </w:textInput>
                </w:ffData>
              </w:fldChar>
            </w:r>
            <w:r w:rsidRPr="00BB7DA9">
              <w:rPr>
                <w:rFonts w:asciiTheme="majorHAnsi" w:hAnsiTheme="majorHAnsi" w:cs="Arial"/>
                <w:b/>
                <w:bCs/>
              </w:rPr>
              <w:instrText xml:space="preserve"> FORMTEXT </w:instrText>
            </w:r>
            <w:r w:rsidRPr="00BB7DA9">
              <w:rPr>
                <w:rFonts w:asciiTheme="majorHAnsi" w:hAnsiTheme="majorHAnsi" w:cs="Arial"/>
                <w:b/>
                <w:bCs/>
              </w:rPr>
            </w:r>
            <w:r w:rsidRPr="00BB7DA9">
              <w:rPr>
                <w:rFonts w:asciiTheme="majorHAnsi" w:hAnsiTheme="majorHAnsi" w:cs="Arial"/>
                <w:b/>
                <w:bCs/>
              </w:rPr>
              <w:fldChar w:fldCharType="separate"/>
            </w:r>
            <w:r w:rsidRPr="00BB7DA9">
              <w:rPr>
                <w:rFonts w:asciiTheme="majorHAnsi" w:hAnsiTheme="majorHAnsi" w:cs="Arial"/>
                <w:b/>
                <w:bCs/>
              </w:rPr>
              <w:t> </w:t>
            </w:r>
            <w:r w:rsidRPr="00BB7DA9">
              <w:rPr>
                <w:rFonts w:asciiTheme="majorHAnsi" w:hAnsiTheme="majorHAnsi" w:cs="Arial"/>
                <w:b/>
                <w:bCs/>
              </w:rPr>
              <w:fldChar w:fldCharType="end"/>
            </w:r>
          </w:p>
        </w:tc>
        <w:tc>
          <w:tcPr>
            <w:tcW w:w="340" w:type="dxa"/>
            <w:vAlign w:val="center"/>
          </w:tcPr>
          <w:p w14:paraId="14F51007" w14:textId="77777777" w:rsidR="00ED1059" w:rsidRPr="005C141E" w:rsidRDefault="00ED1059" w:rsidP="00ED1059">
            <w:pPr>
              <w:pStyle w:val="BME-Bodycopy"/>
              <w:keepLines/>
              <w:spacing w:before="0" w:after="0" w:line="0" w:lineRule="atLeast"/>
              <w:jc w:val="both"/>
              <w:rPr>
                <w:sz w:val="24"/>
                <w:szCs w:val="24"/>
                <w:lang w:val="en-US"/>
              </w:rPr>
            </w:pPr>
            <w:r w:rsidRPr="00BB7DA9">
              <w:rPr>
                <w:rFonts w:asciiTheme="majorHAnsi" w:hAnsiTheme="majorHAnsi" w:cs="Arial"/>
                <w:b/>
                <w:bCs/>
              </w:rPr>
              <w:fldChar w:fldCharType="begin">
                <w:ffData>
                  <w:name w:val="Texto1"/>
                  <w:enabled/>
                  <w:calcOnExit w:val="0"/>
                  <w:textInput>
                    <w:type w:val="number"/>
                    <w:maxLength w:val="1"/>
                    <w:format w:val="0"/>
                  </w:textInput>
                </w:ffData>
              </w:fldChar>
            </w:r>
            <w:r w:rsidRPr="00BB7DA9">
              <w:rPr>
                <w:rFonts w:asciiTheme="majorHAnsi" w:hAnsiTheme="majorHAnsi" w:cs="Arial"/>
                <w:b/>
                <w:bCs/>
              </w:rPr>
              <w:instrText xml:space="preserve"> FORMTEXT </w:instrText>
            </w:r>
            <w:r w:rsidRPr="00BB7DA9">
              <w:rPr>
                <w:rFonts w:asciiTheme="majorHAnsi" w:hAnsiTheme="majorHAnsi" w:cs="Arial"/>
                <w:b/>
                <w:bCs/>
              </w:rPr>
            </w:r>
            <w:r w:rsidRPr="00BB7DA9">
              <w:rPr>
                <w:rFonts w:asciiTheme="majorHAnsi" w:hAnsiTheme="majorHAnsi" w:cs="Arial"/>
                <w:b/>
                <w:bCs/>
              </w:rPr>
              <w:fldChar w:fldCharType="separate"/>
            </w:r>
            <w:r w:rsidRPr="00BB7DA9">
              <w:rPr>
                <w:rFonts w:asciiTheme="majorHAnsi" w:hAnsiTheme="majorHAnsi" w:cs="Arial"/>
                <w:b/>
                <w:bCs/>
              </w:rPr>
              <w:t> </w:t>
            </w:r>
            <w:r w:rsidRPr="00BB7DA9">
              <w:rPr>
                <w:rFonts w:asciiTheme="majorHAnsi" w:hAnsiTheme="majorHAnsi" w:cs="Arial"/>
                <w:b/>
                <w:bCs/>
              </w:rPr>
              <w:fldChar w:fldCharType="end"/>
            </w:r>
          </w:p>
        </w:tc>
        <w:tc>
          <w:tcPr>
            <w:tcW w:w="340" w:type="dxa"/>
            <w:vAlign w:val="center"/>
          </w:tcPr>
          <w:p w14:paraId="187490FF" w14:textId="77777777" w:rsidR="00ED1059" w:rsidRPr="005C141E" w:rsidRDefault="00ED1059" w:rsidP="00ED1059">
            <w:pPr>
              <w:pStyle w:val="BME-Bodycopy"/>
              <w:keepLines/>
              <w:spacing w:before="0" w:after="0" w:line="0" w:lineRule="atLeast"/>
              <w:jc w:val="both"/>
              <w:rPr>
                <w:sz w:val="24"/>
                <w:szCs w:val="24"/>
                <w:lang w:val="en-US"/>
              </w:rPr>
            </w:pPr>
            <w:r w:rsidRPr="00BB7DA9">
              <w:rPr>
                <w:rFonts w:asciiTheme="majorHAnsi" w:hAnsiTheme="majorHAnsi" w:cs="Arial"/>
                <w:b/>
                <w:bCs/>
              </w:rPr>
              <w:fldChar w:fldCharType="begin">
                <w:ffData>
                  <w:name w:val="Texto1"/>
                  <w:enabled/>
                  <w:calcOnExit w:val="0"/>
                  <w:textInput>
                    <w:type w:val="number"/>
                    <w:maxLength w:val="1"/>
                    <w:format w:val="0"/>
                  </w:textInput>
                </w:ffData>
              </w:fldChar>
            </w:r>
            <w:r w:rsidRPr="00BB7DA9">
              <w:rPr>
                <w:rFonts w:asciiTheme="majorHAnsi" w:hAnsiTheme="majorHAnsi" w:cs="Arial"/>
                <w:b/>
                <w:bCs/>
              </w:rPr>
              <w:instrText xml:space="preserve"> FORMTEXT </w:instrText>
            </w:r>
            <w:r w:rsidRPr="00BB7DA9">
              <w:rPr>
                <w:rFonts w:asciiTheme="majorHAnsi" w:hAnsiTheme="majorHAnsi" w:cs="Arial"/>
                <w:b/>
                <w:bCs/>
              </w:rPr>
            </w:r>
            <w:r w:rsidRPr="00BB7DA9">
              <w:rPr>
                <w:rFonts w:asciiTheme="majorHAnsi" w:hAnsiTheme="majorHAnsi" w:cs="Arial"/>
                <w:b/>
                <w:bCs/>
              </w:rPr>
              <w:fldChar w:fldCharType="separate"/>
            </w:r>
            <w:r w:rsidRPr="00BB7DA9">
              <w:rPr>
                <w:rFonts w:asciiTheme="majorHAnsi" w:hAnsiTheme="majorHAnsi" w:cs="Arial"/>
                <w:b/>
                <w:bCs/>
              </w:rPr>
              <w:t> </w:t>
            </w:r>
            <w:r w:rsidRPr="00BB7DA9">
              <w:rPr>
                <w:rFonts w:asciiTheme="majorHAnsi" w:hAnsiTheme="majorHAnsi" w:cs="Arial"/>
                <w:b/>
                <w:bCs/>
              </w:rPr>
              <w:fldChar w:fldCharType="end"/>
            </w:r>
          </w:p>
        </w:tc>
        <w:tc>
          <w:tcPr>
            <w:tcW w:w="340" w:type="dxa"/>
            <w:vAlign w:val="center"/>
          </w:tcPr>
          <w:p w14:paraId="4AEB3FCF" w14:textId="77777777" w:rsidR="00ED1059" w:rsidRPr="005C141E" w:rsidRDefault="00ED1059" w:rsidP="00ED1059">
            <w:pPr>
              <w:pStyle w:val="BME-Bodycopy"/>
              <w:keepLines/>
              <w:spacing w:before="0" w:after="0" w:line="0" w:lineRule="atLeast"/>
              <w:jc w:val="both"/>
              <w:rPr>
                <w:sz w:val="24"/>
                <w:szCs w:val="24"/>
                <w:lang w:val="en-US"/>
              </w:rPr>
            </w:pPr>
            <w:r w:rsidRPr="00BB7DA9">
              <w:rPr>
                <w:rFonts w:asciiTheme="majorHAnsi" w:hAnsiTheme="majorHAnsi" w:cs="Arial"/>
                <w:b/>
                <w:bCs/>
              </w:rPr>
              <w:fldChar w:fldCharType="begin">
                <w:ffData>
                  <w:name w:val="Texto1"/>
                  <w:enabled/>
                  <w:calcOnExit w:val="0"/>
                  <w:textInput>
                    <w:type w:val="number"/>
                    <w:maxLength w:val="1"/>
                    <w:format w:val="0"/>
                  </w:textInput>
                </w:ffData>
              </w:fldChar>
            </w:r>
            <w:r w:rsidRPr="00BB7DA9">
              <w:rPr>
                <w:rFonts w:asciiTheme="majorHAnsi" w:hAnsiTheme="majorHAnsi" w:cs="Arial"/>
                <w:b/>
                <w:bCs/>
              </w:rPr>
              <w:instrText xml:space="preserve"> FORMTEXT </w:instrText>
            </w:r>
            <w:r w:rsidRPr="00BB7DA9">
              <w:rPr>
                <w:rFonts w:asciiTheme="majorHAnsi" w:hAnsiTheme="majorHAnsi" w:cs="Arial"/>
                <w:b/>
                <w:bCs/>
              </w:rPr>
            </w:r>
            <w:r w:rsidRPr="00BB7DA9">
              <w:rPr>
                <w:rFonts w:asciiTheme="majorHAnsi" w:hAnsiTheme="majorHAnsi" w:cs="Arial"/>
                <w:b/>
                <w:bCs/>
              </w:rPr>
              <w:fldChar w:fldCharType="separate"/>
            </w:r>
            <w:r w:rsidRPr="00BB7DA9">
              <w:rPr>
                <w:rFonts w:asciiTheme="majorHAnsi" w:hAnsiTheme="majorHAnsi" w:cs="Arial"/>
                <w:b/>
                <w:bCs/>
              </w:rPr>
              <w:t> </w:t>
            </w:r>
            <w:r w:rsidRPr="00BB7DA9">
              <w:rPr>
                <w:rFonts w:asciiTheme="majorHAnsi" w:hAnsiTheme="majorHAnsi" w:cs="Arial"/>
                <w:b/>
                <w:bCs/>
              </w:rPr>
              <w:fldChar w:fldCharType="end"/>
            </w:r>
          </w:p>
        </w:tc>
        <w:tc>
          <w:tcPr>
            <w:tcW w:w="340" w:type="dxa"/>
            <w:vAlign w:val="center"/>
          </w:tcPr>
          <w:p w14:paraId="3DFBB261" w14:textId="77777777" w:rsidR="00ED1059" w:rsidRPr="005C141E" w:rsidRDefault="00ED1059" w:rsidP="00ED1059">
            <w:pPr>
              <w:pStyle w:val="BME-Bodycopy"/>
              <w:keepLines/>
              <w:spacing w:before="0" w:after="0" w:line="0" w:lineRule="atLeast"/>
              <w:jc w:val="both"/>
              <w:rPr>
                <w:sz w:val="24"/>
                <w:szCs w:val="24"/>
                <w:lang w:val="en-US"/>
              </w:rPr>
            </w:pPr>
            <w:r w:rsidRPr="00BB7DA9">
              <w:rPr>
                <w:rFonts w:asciiTheme="majorHAnsi" w:hAnsiTheme="majorHAnsi" w:cs="Arial"/>
                <w:b/>
                <w:bCs/>
              </w:rPr>
              <w:fldChar w:fldCharType="begin">
                <w:ffData>
                  <w:name w:val="Texto1"/>
                  <w:enabled/>
                  <w:calcOnExit w:val="0"/>
                  <w:textInput>
                    <w:type w:val="number"/>
                    <w:maxLength w:val="1"/>
                    <w:format w:val="0"/>
                  </w:textInput>
                </w:ffData>
              </w:fldChar>
            </w:r>
            <w:r w:rsidRPr="00BB7DA9">
              <w:rPr>
                <w:rFonts w:asciiTheme="majorHAnsi" w:hAnsiTheme="majorHAnsi" w:cs="Arial"/>
                <w:b/>
                <w:bCs/>
              </w:rPr>
              <w:instrText xml:space="preserve"> FORMTEXT </w:instrText>
            </w:r>
            <w:r w:rsidRPr="00BB7DA9">
              <w:rPr>
                <w:rFonts w:asciiTheme="majorHAnsi" w:hAnsiTheme="majorHAnsi" w:cs="Arial"/>
                <w:b/>
                <w:bCs/>
              </w:rPr>
            </w:r>
            <w:r w:rsidRPr="00BB7DA9">
              <w:rPr>
                <w:rFonts w:asciiTheme="majorHAnsi" w:hAnsiTheme="majorHAnsi" w:cs="Arial"/>
                <w:b/>
                <w:bCs/>
              </w:rPr>
              <w:fldChar w:fldCharType="separate"/>
            </w:r>
            <w:r w:rsidRPr="00BB7DA9">
              <w:rPr>
                <w:rFonts w:asciiTheme="majorHAnsi" w:hAnsiTheme="majorHAnsi" w:cs="Arial"/>
                <w:b/>
                <w:bCs/>
              </w:rPr>
              <w:t> </w:t>
            </w:r>
            <w:r w:rsidRPr="00BB7DA9">
              <w:rPr>
                <w:rFonts w:asciiTheme="majorHAnsi" w:hAnsiTheme="majorHAnsi" w:cs="Arial"/>
                <w:b/>
                <w:bCs/>
              </w:rPr>
              <w:fldChar w:fldCharType="end"/>
            </w:r>
          </w:p>
        </w:tc>
        <w:tc>
          <w:tcPr>
            <w:tcW w:w="340" w:type="dxa"/>
            <w:vAlign w:val="center"/>
          </w:tcPr>
          <w:p w14:paraId="7BF70655" w14:textId="77777777" w:rsidR="00ED1059" w:rsidRPr="005C141E" w:rsidRDefault="00ED1059" w:rsidP="00ED1059">
            <w:pPr>
              <w:pStyle w:val="BME-Bodycopy"/>
              <w:keepLines/>
              <w:spacing w:before="0" w:after="0" w:line="0" w:lineRule="atLeast"/>
              <w:jc w:val="both"/>
              <w:rPr>
                <w:sz w:val="24"/>
                <w:szCs w:val="24"/>
                <w:lang w:val="en-US"/>
              </w:rPr>
            </w:pPr>
            <w:r w:rsidRPr="00BB7DA9">
              <w:rPr>
                <w:rFonts w:asciiTheme="majorHAnsi" w:hAnsiTheme="majorHAnsi" w:cs="Arial"/>
                <w:b/>
                <w:bCs/>
              </w:rPr>
              <w:fldChar w:fldCharType="begin">
                <w:ffData>
                  <w:name w:val="Texto1"/>
                  <w:enabled/>
                  <w:calcOnExit w:val="0"/>
                  <w:textInput>
                    <w:type w:val="number"/>
                    <w:maxLength w:val="1"/>
                    <w:format w:val="0"/>
                  </w:textInput>
                </w:ffData>
              </w:fldChar>
            </w:r>
            <w:r w:rsidRPr="00BB7DA9">
              <w:rPr>
                <w:rFonts w:asciiTheme="majorHAnsi" w:hAnsiTheme="majorHAnsi" w:cs="Arial"/>
                <w:b/>
                <w:bCs/>
              </w:rPr>
              <w:instrText xml:space="preserve"> FORMTEXT </w:instrText>
            </w:r>
            <w:r w:rsidRPr="00BB7DA9">
              <w:rPr>
                <w:rFonts w:asciiTheme="majorHAnsi" w:hAnsiTheme="majorHAnsi" w:cs="Arial"/>
                <w:b/>
                <w:bCs/>
              </w:rPr>
            </w:r>
            <w:r w:rsidRPr="00BB7DA9">
              <w:rPr>
                <w:rFonts w:asciiTheme="majorHAnsi" w:hAnsiTheme="majorHAnsi" w:cs="Arial"/>
                <w:b/>
                <w:bCs/>
              </w:rPr>
              <w:fldChar w:fldCharType="separate"/>
            </w:r>
            <w:r w:rsidRPr="00BB7DA9">
              <w:rPr>
                <w:rFonts w:asciiTheme="majorHAnsi" w:hAnsiTheme="majorHAnsi" w:cs="Arial"/>
                <w:b/>
                <w:bCs/>
              </w:rPr>
              <w:t> </w:t>
            </w:r>
            <w:r w:rsidRPr="00BB7DA9">
              <w:rPr>
                <w:rFonts w:asciiTheme="majorHAnsi" w:hAnsiTheme="majorHAnsi" w:cs="Arial"/>
                <w:b/>
                <w:bCs/>
              </w:rPr>
              <w:fldChar w:fldCharType="end"/>
            </w:r>
          </w:p>
        </w:tc>
        <w:tc>
          <w:tcPr>
            <w:tcW w:w="340" w:type="dxa"/>
            <w:vAlign w:val="center"/>
          </w:tcPr>
          <w:p w14:paraId="4EBAD594" w14:textId="77777777" w:rsidR="00ED1059" w:rsidRPr="005C141E" w:rsidRDefault="00ED1059" w:rsidP="00ED1059">
            <w:pPr>
              <w:pStyle w:val="BME-Bodycopy"/>
              <w:keepLines/>
              <w:spacing w:before="0" w:after="0" w:line="0" w:lineRule="atLeast"/>
              <w:jc w:val="both"/>
              <w:rPr>
                <w:sz w:val="24"/>
                <w:szCs w:val="24"/>
                <w:lang w:val="en-US"/>
              </w:rPr>
            </w:pPr>
            <w:r w:rsidRPr="00BB7DA9">
              <w:rPr>
                <w:rFonts w:asciiTheme="majorHAnsi" w:hAnsiTheme="majorHAnsi" w:cs="Arial"/>
                <w:b/>
                <w:bCs/>
              </w:rPr>
              <w:fldChar w:fldCharType="begin">
                <w:ffData>
                  <w:name w:val="Texto1"/>
                  <w:enabled/>
                  <w:calcOnExit w:val="0"/>
                  <w:textInput>
                    <w:type w:val="number"/>
                    <w:maxLength w:val="1"/>
                    <w:format w:val="0"/>
                  </w:textInput>
                </w:ffData>
              </w:fldChar>
            </w:r>
            <w:r w:rsidRPr="00BB7DA9">
              <w:rPr>
                <w:rFonts w:asciiTheme="majorHAnsi" w:hAnsiTheme="majorHAnsi" w:cs="Arial"/>
                <w:b/>
                <w:bCs/>
              </w:rPr>
              <w:instrText xml:space="preserve"> FORMTEXT </w:instrText>
            </w:r>
            <w:r w:rsidRPr="00BB7DA9">
              <w:rPr>
                <w:rFonts w:asciiTheme="majorHAnsi" w:hAnsiTheme="majorHAnsi" w:cs="Arial"/>
                <w:b/>
                <w:bCs/>
              </w:rPr>
            </w:r>
            <w:r w:rsidRPr="00BB7DA9">
              <w:rPr>
                <w:rFonts w:asciiTheme="majorHAnsi" w:hAnsiTheme="majorHAnsi" w:cs="Arial"/>
                <w:b/>
                <w:bCs/>
              </w:rPr>
              <w:fldChar w:fldCharType="separate"/>
            </w:r>
            <w:r w:rsidRPr="00BB7DA9">
              <w:rPr>
                <w:rFonts w:asciiTheme="majorHAnsi" w:hAnsiTheme="majorHAnsi" w:cs="Arial"/>
                <w:b/>
                <w:bCs/>
              </w:rPr>
              <w:t> </w:t>
            </w:r>
            <w:r w:rsidRPr="00BB7DA9">
              <w:rPr>
                <w:rFonts w:asciiTheme="majorHAnsi" w:hAnsiTheme="majorHAnsi" w:cs="Arial"/>
                <w:b/>
                <w:bCs/>
              </w:rPr>
              <w:fldChar w:fldCharType="end"/>
            </w:r>
          </w:p>
        </w:tc>
      </w:tr>
    </w:tbl>
    <w:p w14:paraId="52DFEABE" w14:textId="77777777" w:rsidR="00BC057A" w:rsidRPr="00BC057A" w:rsidRDefault="00BC057A" w:rsidP="006D3147">
      <w:pPr>
        <w:pStyle w:val="BME-Bodycopy"/>
        <w:keepLines/>
        <w:spacing w:before="240" w:after="240"/>
        <w:jc w:val="center"/>
        <w:rPr>
          <w:color w:val="D0CECE" w:themeColor="background2" w:themeShade="E6"/>
          <w:sz w:val="18"/>
          <w:szCs w:val="18"/>
          <w:lang w:val="es-ES"/>
        </w:rPr>
      </w:pPr>
      <w:r w:rsidRPr="00DF6438">
        <w:rPr>
          <w:color w:val="D0CECE" w:themeColor="background2" w:themeShade="E6"/>
          <w:sz w:val="18"/>
          <w:szCs w:val="18"/>
          <w:lang w:val="es-ES"/>
        </w:rPr>
        <w:t>EJ: | E.g.: 1524587</w:t>
      </w:r>
    </w:p>
    <w:p w14:paraId="733D50F7" w14:textId="77777777" w:rsidR="00A70BB5" w:rsidRPr="0082607F" w:rsidRDefault="00BC057A" w:rsidP="0087216C">
      <w:pPr>
        <w:pStyle w:val="BME-Headingunnumbered-Sans-level2"/>
        <w:keepLines/>
        <w:numPr>
          <w:ilvl w:val="0"/>
          <w:numId w:val="10"/>
        </w:numPr>
        <w:spacing w:before="240" w:after="240" w:line="240" w:lineRule="auto"/>
        <w:ind w:left="284" w:hanging="284"/>
        <w:jc w:val="both"/>
        <w:rPr>
          <w:color w:val="auto"/>
          <w:sz w:val="20"/>
          <w:szCs w:val="20"/>
        </w:rPr>
      </w:pPr>
      <w:r w:rsidRPr="0082607F">
        <w:rPr>
          <w:color w:val="auto"/>
          <w:sz w:val="20"/>
          <w:szCs w:val="20"/>
        </w:rPr>
        <w:t>IDENTIFICACIÓN DEL REPRESENTANTE LEGAL</w:t>
      </w:r>
      <w:r>
        <w:rPr>
          <w:color w:val="auto"/>
          <w:sz w:val="20"/>
          <w:szCs w:val="20"/>
        </w:rPr>
        <w:t xml:space="preserve"> DEL TITULAR</w:t>
      </w:r>
    </w:p>
    <w:p w14:paraId="1257FAAF" w14:textId="77777777" w:rsidR="005E1202" w:rsidRDefault="005E1202" w:rsidP="006D3147">
      <w:pPr>
        <w:pStyle w:val="BME-Headingunnumbered-Sans-level2"/>
        <w:keepLines/>
        <w:spacing w:before="240" w:after="240" w:line="240" w:lineRule="auto"/>
        <w:ind w:left="142"/>
        <w:rPr>
          <w:b w:val="0"/>
          <w:bCs/>
          <w:i/>
          <w:iCs/>
          <w:color w:val="auto"/>
          <w:sz w:val="18"/>
          <w:szCs w:val="18"/>
          <w:lang w:val="en-US"/>
        </w:rPr>
      </w:pPr>
      <w:r w:rsidRPr="00EA138D">
        <w:rPr>
          <w:b w:val="0"/>
          <w:bCs/>
          <w:i/>
          <w:iCs/>
          <w:color w:val="auto"/>
          <w:sz w:val="18"/>
          <w:szCs w:val="18"/>
          <w:lang w:val="en-US"/>
        </w:rPr>
        <w:t>Identification of the Legal Representative</w:t>
      </w:r>
      <w:r w:rsidR="00520C14">
        <w:rPr>
          <w:b w:val="0"/>
          <w:bCs/>
          <w:i/>
          <w:iCs/>
          <w:color w:val="auto"/>
          <w:sz w:val="18"/>
          <w:szCs w:val="18"/>
          <w:lang w:val="en-US"/>
        </w:rPr>
        <w:t xml:space="preserve"> of the Account Holder</w:t>
      </w:r>
    </w:p>
    <w:tbl>
      <w:tblPr>
        <w:tblStyle w:val="BMETablePlain"/>
        <w:tblW w:w="5017" w:type="pct"/>
        <w:tblInd w:w="-5" w:type="dxa"/>
        <w:tblLook w:val="04A0" w:firstRow="1" w:lastRow="0" w:firstColumn="1" w:lastColumn="0" w:noHBand="0" w:noVBand="1"/>
      </w:tblPr>
      <w:tblGrid>
        <w:gridCol w:w="4678"/>
        <w:gridCol w:w="4535"/>
      </w:tblGrid>
      <w:tr w:rsidR="00EA138D" w:rsidRPr="00707924" w14:paraId="347EDAE0" w14:textId="77777777" w:rsidTr="00A7088E">
        <w:trPr>
          <w:trHeight w:val="20"/>
        </w:trPr>
        <w:tc>
          <w:tcPr>
            <w:tcW w:w="2539" w:type="pct"/>
            <w:shd w:val="clear" w:color="auto" w:fill="D0CECE" w:themeFill="background2" w:themeFillShade="E6"/>
            <w:vAlign w:val="center"/>
          </w:tcPr>
          <w:p w14:paraId="5438D53A" w14:textId="77777777" w:rsidR="00F71EFC" w:rsidRPr="00983EFA" w:rsidRDefault="005E1202" w:rsidP="008427F6">
            <w:pPr>
              <w:pStyle w:val="BME-Bodycopy"/>
              <w:keepLines/>
              <w:snapToGrid/>
              <w:spacing w:after="0"/>
              <w:contextualSpacing/>
              <w:rPr>
                <w:b/>
                <w:bCs/>
                <w:color w:val="auto"/>
                <w:sz w:val="18"/>
                <w:szCs w:val="18"/>
                <w:highlight w:val="lightGray"/>
                <w:lang w:val="es-ES"/>
              </w:rPr>
            </w:pPr>
            <w:r w:rsidRPr="00983EFA">
              <w:rPr>
                <w:b/>
                <w:bCs/>
                <w:color w:val="auto"/>
                <w:sz w:val="18"/>
                <w:szCs w:val="18"/>
                <w:highlight w:val="lightGray"/>
                <w:lang w:val="es-ES"/>
              </w:rPr>
              <w:t xml:space="preserve">Nombre </w:t>
            </w:r>
            <w:r w:rsidR="00BA0B3B" w:rsidRPr="00983EFA">
              <w:rPr>
                <w:b/>
                <w:bCs/>
                <w:color w:val="auto"/>
                <w:sz w:val="18"/>
                <w:szCs w:val="18"/>
                <w:highlight w:val="lightGray"/>
                <w:lang w:val="es-ES"/>
              </w:rPr>
              <w:t>y Apellidos</w:t>
            </w:r>
          </w:p>
          <w:p w14:paraId="2359011E" w14:textId="77777777" w:rsidR="005E1202" w:rsidRPr="00983EFA" w:rsidRDefault="006663EA" w:rsidP="008427F6">
            <w:pPr>
              <w:pStyle w:val="BME-Bodycopy"/>
              <w:keepLines/>
              <w:snapToGrid/>
              <w:spacing w:after="0"/>
              <w:contextualSpacing/>
              <w:rPr>
                <w:i/>
                <w:iCs/>
                <w:color w:val="auto"/>
                <w:sz w:val="18"/>
                <w:szCs w:val="18"/>
                <w:highlight w:val="lightGray"/>
                <w:lang w:val="es-ES"/>
              </w:rPr>
            </w:pPr>
            <w:r w:rsidRPr="00983EFA">
              <w:rPr>
                <w:i/>
                <w:iCs/>
                <w:color w:val="auto"/>
                <w:sz w:val="18"/>
                <w:szCs w:val="18"/>
                <w:highlight w:val="lightGray"/>
                <w:lang w:val="es-ES"/>
              </w:rPr>
              <w:t xml:space="preserve">Name </w:t>
            </w:r>
            <w:r w:rsidR="006114E6" w:rsidRPr="00983EFA">
              <w:rPr>
                <w:i/>
                <w:iCs/>
                <w:color w:val="auto"/>
                <w:sz w:val="18"/>
                <w:szCs w:val="18"/>
                <w:highlight w:val="lightGray"/>
                <w:lang w:val="es-ES"/>
              </w:rPr>
              <w:t>and Surname</w:t>
            </w:r>
          </w:p>
        </w:tc>
        <w:tc>
          <w:tcPr>
            <w:tcW w:w="2461" w:type="pct"/>
            <w:vAlign w:val="center"/>
          </w:tcPr>
          <w:p w14:paraId="288C96B8" w14:textId="0187085F" w:rsidR="005E1202" w:rsidRPr="006114E6" w:rsidRDefault="00ED45F7" w:rsidP="00A7088E">
            <w:pPr>
              <w:pStyle w:val="BME-Bodycopy"/>
              <w:keepLines/>
              <w:spacing w:after="0"/>
              <w:rPr>
                <w:b/>
                <w:bCs/>
                <w:color w:val="auto"/>
                <w:sz w:val="16"/>
                <w:szCs w:val="16"/>
                <w:lang w:val="es-ES"/>
              </w:rPr>
            </w:pPr>
            <w:sdt>
              <w:sdtPr>
                <w:rPr>
                  <w:rFonts w:asciiTheme="majorHAnsi" w:hAnsiTheme="majorHAnsi"/>
                  <w:i/>
                  <w:iCs/>
                  <w:color w:val="B5B3B3" w:themeColor="accent5" w:themeTint="99"/>
                  <w:sz w:val="19"/>
                  <w:szCs w:val="19"/>
                  <w:lang w:val="es-ES"/>
                </w:rPr>
                <w:id w:val="1610548479"/>
                <w:placeholder>
                  <w:docPart w:val="B2FC83559E494BFD9FA1A8E186ECE192"/>
                </w:placeholder>
              </w:sdtPr>
              <w:sdtEndPr>
                <w:rPr>
                  <w:color w:val="4E4E4E" w:themeColor="accent3"/>
                </w:rPr>
              </w:sdtEndPr>
              <w:sdtContent>
                <w:r w:rsidR="00086B44" w:rsidRPr="00086B44">
                  <w:rPr>
                    <w:rFonts w:asciiTheme="majorHAnsi" w:hAnsiTheme="majorHAnsi"/>
                    <w:b/>
                    <w:bCs/>
                    <w:i/>
                    <w:iCs/>
                    <w:color w:val="B5B3B3" w:themeColor="accent5" w:themeTint="99"/>
                    <w:sz w:val="14"/>
                    <w:szCs w:val="14"/>
                    <w:lang w:val="es-ES"/>
                  </w:rPr>
                  <w:t>Haga clic para introducir texto</w:t>
                </w:r>
                <w:r w:rsidR="00086B44" w:rsidRPr="00086B44">
                  <w:rPr>
                    <w:rFonts w:asciiTheme="majorHAnsi" w:hAnsiTheme="majorHAnsi"/>
                    <w:i/>
                    <w:iCs/>
                    <w:color w:val="B5B3B3" w:themeColor="accent5" w:themeTint="99"/>
                    <w:sz w:val="14"/>
                    <w:szCs w:val="14"/>
                    <w:lang w:val="es-ES"/>
                  </w:rPr>
                  <w:t xml:space="preserve"> Click here to enter text</w:t>
                </w:r>
                <w:r w:rsidR="00086B44" w:rsidRPr="00086B44">
                  <w:rPr>
                    <w:rFonts w:asciiTheme="majorHAnsi" w:hAnsiTheme="majorHAnsi"/>
                    <w:i/>
                    <w:iCs/>
                    <w:sz w:val="19"/>
                    <w:szCs w:val="19"/>
                    <w:lang w:val="es-ES"/>
                  </w:rPr>
                  <w:t xml:space="preserve"> </w:t>
                </w:r>
              </w:sdtContent>
            </w:sdt>
          </w:p>
        </w:tc>
      </w:tr>
      <w:tr w:rsidR="006663EA" w:rsidRPr="00C25B0E" w14:paraId="41CEEBE3" w14:textId="77777777" w:rsidTr="00983EFA">
        <w:trPr>
          <w:trHeight w:val="20"/>
        </w:trPr>
        <w:tc>
          <w:tcPr>
            <w:tcW w:w="2539" w:type="pct"/>
            <w:shd w:val="clear" w:color="auto" w:fill="D0CECE" w:themeFill="background2" w:themeFillShade="E6"/>
            <w:vAlign w:val="center"/>
          </w:tcPr>
          <w:p w14:paraId="019F888A" w14:textId="77777777" w:rsidR="00F71EFC" w:rsidRPr="00983EFA" w:rsidRDefault="006663EA" w:rsidP="008427F6">
            <w:pPr>
              <w:pStyle w:val="BME-Bodycopy"/>
              <w:keepLines/>
              <w:snapToGrid/>
              <w:spacing w:after="0"/>
              <w:contextualSpacing/>
              <w:rPr>
                <w:b/>
                <w:bCs/>
                <w:color w:val="auto"/>
                <w:sz w:val="18"/>
                <w:szCs w:val="18"/>
                <w:highlight w:val="lightGray"/>
                <w:lang w:val="it-IT"/>
              </w:rPr>
            </w:pPr>
            <w:r w:rsidRPr="00983EFA">
              <w:rPr>
                <w:b/>
                <w:bCs/>
                <w:color w:val="auto"/>
                <w:sz w:val="18"/>
                <w:szCs w:val="18"/>
                <w:highlight w:val="lightGray"/>
                <w:lang w:val="it-IT"/>
              </w:rPr>
              <w:t>Tipo Documento de Identidad</w:t>
            </w:r>
          </w:p>
          <w:p w14:paraId="6045BC58" w14:textId="77777777" w:rsidR="006663EA" w:rsidRPr="00983EFA" w:rsidRDefault="006663EA" w:rsidP="008427F6">
            <w:pPr>
              <w:pStyle w:val="BME-Bodycopy"/>
              <w:keepLines/>
              <w:snapToGrid/>
              <w:spacing w:after="0"/>
              <w:contextualSpacing/>
              <w:rPr>
                <w:b/>
                <w:bCs/>
                <w:color w:val="auto"/>
                <w:sz w:val="18"/>
                <w:szCs w:val="18"/>
                <w:highlight w:val="lightGray"/>
                <w:lang w:val="it-IT"/>
              </w:rPr>
            </w:pPr>
            <w:r w:rsidRPr="00983EFA">
              <w:rPr>
                <w:i/>
                <w:iCs/>
                <w:color w:val="auto"/>
                <w:sz w:val="18"/>
                <w:szCs w:val="18"/>
                <w:highlight w:val="lightGray"/>
                <w:lang w:val="it-IT"/>
              </w:rPr>
              <w:t>Type of Identity Document</w:t>
            </w:r>
          </w:p>
        </w:tc>
        <w:tc>
          <w:tcPr>
            <w:tcW w:w="2461" w:type="pct"/>
          </w:tcPr>
          <w:p w14:paraId="6E576E3C" w14:textId="77777777" w:rsidR="006663EA" w:rsidRDefault="00ED45F7" w:rsidP="008427F6">
            <w:pPr>
              <w:pStyle w:val="BME-Bodycopy"/>
              <w:keepLines/>
              <w:spacing w:after="0"/>
              <w:rPr>
                <w:b/>
                <w:bCs/>
                <w:i/>
                <w:iCs/>
                <w:color w:val="auto"/>
                <w:sz w:val="16"/>
                <w:szCs w:val="16"/>
                <w:lang w:val="en-US"/>
              </w:rPr>
            </w:pPr>
            <w:sdt>
              <w:sdtPr>
                <w:rPr>
                  <w:b/>
                  <w:bCs/>
                  <w:color w:val="auto"/>
                  <w:sz w:val="16"/>
                  <w:szCs w:val="16"/>
                  <w:lang w:val="en-US"/>
                </w:rPr>
                <w:id w:val="-779033207"/>
                <w14:checkbox>
                  <w14:checked w14:val="0"/>
                  <w14:checkedState w14:val="2612" w14:font="MS Gothic"/>
                  <w14:uncheckedState w14:val="2610" w14:font="MS Gothic"/>
                </w14:checkbox>
              </w:sdtPr>
              <w:sdtEndPr/>
              <w:sdtContent>
                <w:r w:rsidR="005947A4">
                  <w:rPr>
                    <w:rFonts w:ascii="MS Gothic" w:eastAsia="MS Gothic" w:hAnsi="MS Gothic" w:hint="eastAsia"/>
                    <w:b/>
                    <w:bCs/>
                    <w:color w:val="auto"/>
                    <w:sz w:val="16"/>
                    <w:szCs w:val="16"/>
                    <w:lang w:val="en-US"/>
                  </w:rPr>
                  <w:t>☐</w:t>
                </w:r>
              </w:sdtContent>
            </w:sdt>
            <w:r w:rsidR="00A37450" w:rsidRPr="00A37450">
              <w:rPr>
                <w:b/>
                <w:bCs/>
                <w:color w:val="auto"/>
                <w:sz w:val="16"/>
                <w:szCs w:val="16"/>
                <w:lang w:val="en-US"/>
              </w:rPr>
              <w:t xml:space="preserve"> </w:t>
            </w:r>
            <w:r w:rsidR="00A37450">
              <w:rPr>
                <w:b/>
                <w:bCs/>
                <w:color w:val="auto"/>
                <w:sz w:val="16"/>
                <w:szCs w:val="16"/>
                <w:lang w:val="en-US"/>
              </w:rPr>
              <w:t xml:space="preserve"> </w:t>
            </w:r>
            <w:r w:rsidR="00A37450" w:rsidRPr="00A37450">
              <w:rPr>
                <w:b/>
                <w:bCs/>
                <w:color w:val="auto"/>
                <w:sz w:val="16"/>
                <w:szCs w:val="16"/>
                <w:lang w:val="en-US"/>
              </w:rPr>
              <w:t xml:space="preserve">DNI </w:t>
            </w:r>
            <w:r w:rsidR="00E918F6" w:rsidRPr="00E918F6">
              <w:rPr>
                <w:color w:val="auto"/>
                <w:sz w:val="16"/>
                <w:szCs w:val="16"/>
                <w:lang w:val="en-US"/>
              </w:rPr>
              <w:t>|</w:t>
            </w:r>
            <w:r w:rsidR="00A37450" w:rsidRPr="00A37450">
              <w:rPr>
                <w:color w:val="auto"/>
                <w:sz w:val="16"/>
                <w:szCs w:val="16"/>
                <w:lang w:val="en-US"/>
              </w:rPr>
              <w:t xml:space="preserve"> </w:t>
            </w:r>
            <w:r w:rsidR="00A37450" w:rsidRPr="00A37450">
              <w:rPr>
                <w:i/>
                <w:iCs/>
                <w:color w:val="auto"/>
                <w:sz w:val="16"/>
                <w:szCs w:val="16"/>
                <w:lang w:val="en-US"/>
              </w:rPr>
              <w:t>National Identity Card of EEA countries</w:t>
            </w:r>
          </w:p>
          <w:p w14:paraId="2B2CD92D" w14:textId="77777777" w:rsidR="002D7B04" w:rsidRPr="000C3A52" w:rsidRDefault="00ED45F7" w:rsidP="008427F6">
            <w:pPr>
              <w:pStyle w:val="BME-Bodycopy"/>
              <w:keepLines/>
              <w:spacing w:after="0"/>
              <w:rPr>
                <w:i/>
                <w:iCs/>
                <w:color w:val="auto"/>
                <w:sz w:val="16"/>
                <w:szCs w:val="16"/>
                <w:lang w:val="en-US"/>
              </w:rPr>
            </w:pPr>
            <w:sdt>
              <w:sdtPr>
                <w:rPr>
                  <w:b/>
                  <w:bCs/>
                  <w:color w:val="auto"/>
                  <w:sz w:val="16"/>
                  <w:szCs w:val="16"/>
                  <w:lang w:val="en-US"/>
                </w:rPr>
                <w:id w:val="-983772130"/>
                <w14:checkbox>
                  <w14:checked w14:val="0"/>
                  <w14:checkedState w14:val="2612" w14:font="MS Gothic"/>
                  <w14:uncheckedState w14:val="2610" w14:font="MS Gothic"/>
                </w14:checkbox>
              </w:sdtPr>
              <w:sdtEndPr/>
              <w:sdtContent>
                <w:r w:rsidR="002D7B04" w:rsidRPr="000C3A52">
                  <w:rPr>
                    <w:rFonts w:ascii="MS Gothic" w:eastAsia="MS Gothic" w:hAnsi="MS Gothic"/>
                    <w:b/>
                    <w:bCs/>
                    <w:color w:val="auto"/>
                    <w:sz w:val="16"/>
                    <w:szCs w:val="16"/>
                    <w:lang w:val="en-US"/>
                  </w:rPr>
                  <w:t>☐</w:t>
                </w:r>
              </w:sdtContent>
            </w:sdt>
            <w:r w:rsidR="002D7B04" w:rsidRPr="000C3A52">
              <w:rPr>
                <w:b/>
                <w:bCs/>
                <w:color w:val="auto"/>
                <w:sz w:val="16"/>
                <w:szCs w:val="16"/>
                <w:lang w:val="en-US"/>
              </w:rPr>
              <w:t xml:space="preserve">  Pasaporte </w:t>
            </w:r>
            <w:r w:rsidR="002D7B04" w:rsidRPr="000C3A52">
              <w:rPr>
                <w:color w:val="auto"/>
                <w:sz w:val="16"/>
                <w:szCs w:val="16"/>
                <w:lang w:val="en-US"/>
              </w:rPr>
              <w:t xml:space="preserve">| </w:t>
            </w:r>
            <w:r w:rsidR="002D7B04" w:rsidRPr="000C3A52">
              <w:rPr>
                <w:i/>
                <w:iCs/>
                <w:color w:val="auto"/>
                <w:sz w:val="16"/>
                <w:szCs w:val="16"/>
                <w:lang w:val="en-US"/>
              </w:rPr>
              <w:t>Passport</w:t>
            </w:r>
          </w:p>
          <w:p w14:paraId="7294640B" w14:textId="77777777" w:rsidR="00FB39B1" w:rsidRPr="000C3A52" w:rsidRDefault="00ED45F7" w:rsidP="008427F6">
            <w:pPr>
              <w:pStyle w:val="BME-Bodycopy"/>
              <w:keepLines/>
              <w:spacing w:after="0"/>
              <w:ind w:left="278" w:hanging="278"/>
              <w:rPr>
                <w:i/>
                <w:iCs/>
                <w:color w:val="auto"/>
                <w:sz w:val="16"/>
                <w:szCs w:val="16"/>
                <w:lang w:val="en-US"/>
              </w:rPr>
            </w:pPr>
            <w:sdt>
              <w:sdtPr>
                <w:rPr>
                  <w:b/>
                  <w:bCs/>
                  <w:color w:val="auto"/>
                  <w:sz w:val="16"/>
                  <w:szCs w:val="16"/>
                  <w:lang w:val="en-US"/>
                </w:rPr>
                <w:id w:val="848373280"/>
                <w14:checkbox>
                  <w14:checked w14:val="0"/>
                  <w14:checkedState w14:val="2612" w14:font="MS Gothic"/>
                  <w14:uncheckedState w14:val="2610" w14:font="MS Gothic"/>
                </w14:checkbox>
              </w:sdtPr>
              <w:sdtEndPr/>
              <w:sdtContent>
                <w:r w:rsidR="0023642E" w:rsidRPr="000C3A52">
                  <w:rPr>
                    <w:rFonts w:ascii="MS Gothic" w:eastAsia="MS Gothic" w:hAnsi="MS Gothic" w:hint="eastAsia"/>
                    <w:b/>
                    <w:bCs/>
                    <w:color w:val="auto"/>
                    <w:sz w:val="16"/>
                    <w:szCs w:val="16"/>
                    <w:lang w:val="en-US"/>
                  </w:rPr>
                  <w:t>☐</w:t>
                </w:r>
              </w:sdtContent>
            </w:sdt>
            <w:r w:rsidR="00D5260F" w:rsidRPr="000C3A52">
              <w:rPr>
                <w:b/>
                <w:bCs/>
                <w:color w:val="auto"/>
                <w:sz w:val="16"/>
                <w:szCs w:val="16"/>
                <w:lang w:val="en-US"/>
              </w:rPr>
              <w:t xml:space="preserve">  Otros (ej. TIE español)</w:t>
            </w:r>
            <w:r w:rsidR="00D5260F">
              <w:rPr>
                <w:rStyle w:val="Refdenotaalpie"/>
                <w:b/>
                <w:bCs/>
                <w:color w:val="auto"/>
                <w:sz w:val="16"/>
                <w:szCs w:val="16"/>
                <w:lang w:val="en-US"/>
              </w:rPr>
              <w:footnoteReference w:id="6"/>
            </w:r>
            <w:r w:rsidR="00D5260F" w:rsidRPr="000C3A52">
              <w:rPr>
                <w:b/>
                <w:bCs/>
                <w:color w:val="auto"/>
                <w:sz w:val="16"/>
                <w:szCs w:val="16"/>
                <w:lang w:val="en-US"/>
              </w:rPr>
              <w:t>|</w:t>
            </w:r>
            <w:r w:rsidR="00D5260F" w:rsidRPr="000C3A52">
              <w:rPr>
                <w:color w:val="auto"/>
                <w:sz w:val="16"/>
                <w:szCs w:val="16"/>
                <w:lang w:val="en-US"/>
              </w:rPr>
              <w:t xml:space="preserve"> </w:t>
            </w:r>
            <w:r w:rsidR="00D5260F" w:rsidRPr="000C3A52">
              <w:rPr>
                <w:i/>
                <w:iCs/>
                <w:color w:val="auto"/>
                <w:sz w:val="16"/>
                <w:szCs w:val="16"/>
                <w:lang w:val="en-US"/>
              </w:rPr>
              <w:t>Other (OECD recognised)</w:t>
            </w:r>
            <w:r w:rsidR="00D5260F" w:rsidRPr="000C3A52">
              <w:rPr>
                <w:i/>
                <w:iCs/>
                <w:color w:val="auto"/>
                <w:sz w:val="16"/>
                <w:szCs w:val="16"/>
                <w:vertAlign w:val="superscript"/>
                <w:lang w:val="en-US"/>
              </w:rPr>
              <w:t>6</w:t>
            </w:r>
          </w:p>
        </w:tc>
      </w:tr>
      <w:tr w:rsidR="00EA138D" w:rsidRPr="00D43B53" w14:paraId="56D867DB" w14:textId="77777777" w:rsidTr="00A7088E">
        <w:trPr>
          <w:trHeight w:val="20"/>
        </w:trPr>
        <w:tc>
          <w:tcPr>
            <w:tcW w:w="2539" w:type="pct"/>
            <w:shd w:val="clear" w:color="auto" w:fill="D0CECE" w:themeFill="background2" w:themeFillShade="E6"/>
          </w:tcPr>
          <w:p w14:paraId="3A3C40E7" w14:textId="77777777" w:rsidR="00F71EFC" w:rsidRPr="00983EFA" w:rsidRDefault="009F039C" w:rsidP="008427F6">
            <w:pPr>
              <w:pStyle w:val="BME-Bodycopy"/>
              <w:keepLines/>
              <w:snapToGrid/>
              <w:spacing w:after="0"/>
              <w:contextualSpacing/>
              <w:rPr>
                <w:i/>
                <w:iCs/>
                <w:color w:val="auto"/>
                <w:sz w:val="18"/>
                <w:szCs w:val="18"/>
                <w:highlight w:val="lightGray"/>
                <w:lang w:val="es-ES"/>
              </w:rPr>
            </w:pPr>
            <w:r w:rsidRPr="00983EFA">
              <w:rPr>
                <w:b/>
                <w:bCs/>
                <w:color w:val="auto"/>
                <w:sz w:val="18"/>
                <w:szCs w:val="18"/>
                <w:highlight w:val="lightGray"/>
              </w:rPr>
              <w:t xml:space="preserve">No. </w:t>
            </w:r>
            <w:r w:rsidR="00A45404" w:rsidRPr="00983EFA">
              <w:rPr>
                <w:b/>
                <w:bCs/>
                <w:color w:val="auto"/>
                <w:sz w:val="18"/>
                <w:szCs w:val="18"/>
                <w:highlight w:val="lightGray"/>
              </w:rPr>
              <w:t>Documento de Identidad</w:t>
            </w:r>
            <w:r w:rsidR="0009029A" w:rsidRPr="00983EFA">
              <w:rPr>
                <w:i/>
                <w:iCs/>
                <w:color w:val="auto"/>
                <w:sz w:val="18"/>
                <w:szCs w:val="18"/>
                <w:highlight w:val="lightGray"/>
                <w:lang w:val="es-ES"/>
              </w:rPr>
              <w:t xml:space="preserve"> </w:t>
            </w:r>
          </w:p>
          <w:p w14:paraId="3492A4CD" w14:textId="77777777" w:rsidR="005E1202" w:rsidRPr="00983EFA" w:rsidRDefault="009F039C" w:rsidP="008427F6">
            <w:pPr>
              <w:pStyle w:val="BME-Bodycopy"/>
              <w:keepLines/>
              <w:snapToGrid/>
              <w:spacing w:after="0"/>
              <w:contextualSpacing/>
              <w:rPr>
                <w:i/>
                <w:iCs/>
                <w:color w:val="auto"/>
                <w:sz w:val="18"/>
                <w:szCs w:val="18"/>
                <w:highlight w:val="lightGray"/>
                <w:lang w:val="es-ES"/>
              </w:rPr>
            </w:pPr>
            <w:r w:rsidRPr="00983EFA">
              <w:rPr>
                <w:i/>
                <w:iCs/>
                <w:color w:val="auto"/>
                <w:sz w:val="18"/>
                <w:szCs w:val="18"/>
                <w:highlight w:val="lightGray"/>
                <w:lang w:val="es-ES"/>
              </w:rPr>
              <w:t>N</w:t>
            </w:r>
            <w:r w:rsidR="007D153C" w:rsidRPr="00983EFA">
              <w:rPr>
                <w:i/>
                <w:iCs/>
                <w:color w:val="auto"/>
                <w:sz w:val="18"/>
                <w:szCs w:val="18"/>
                <w:highlight w:val="lightGray"/>
                <w:lang w:val="es-ES"/>
              </w:rPr>
              <w:t>umber</w:t>
            </w:r>
            <w:r w:rsidRPr="00983EFA">
              <w:rPr>
                <w:i/>
                <w:iCs/>
                <w:color w:val="auto"/>
                <w:sz w:val="18"/>
                <w:szCs w:val="18"/>
                <w:highlight w:val="lightGray"/>
                <w:lang w:val="es-ES"/>
              </w:rPr>
              <w:t xml:space="preserve"> </w:t>
            </w:r>
            <w:r w:rsidR="007A0798" w:rsidRPr="00983EFA">
              <w:rPr>
                <w:i/>
                <w:iCs/>
                <w:color w:val="auto"/>
                <w:sz w:val="18"/>
                <w:szCs w:val="18"/>
                <w:highlight w:val="lightGray"/>
                <w:lang w:val="es-ES"/>
              </w:rPr>
              <w:t>o</w:t>
            </w:r>
            <w:r w:rsidRPr="00983EFA">
              <w:rPr>
                <w:i/>
                <w:iCs/>
                <w:color w:val="auto"/>
                <w:sz w:val="18"/>
                <w:szCs w:val="18"/>
                <w:highlight w:val="lightGray"/>
                <w:lang w:val="es-ES"/>
              </w:rPr>
              <w:t>f Identity Document</w:t>
            </w:r>
          </w:p>
        </w:tc>
        <w:tc>
          <w:tcPr>
            <w:tcW w:w="2461" w:type="pct"/>
            <w:vAlign w:val="center"/>
          </w:tcPr>
          <w:p w14:paraId="78C91FDD" w14:textId="4906D004" w:rsidR="005E1202" w:rsidRPr="00D43B53" w:rsidRDefault="00ED45F7" w:rsidP="00086B44">
            <w:pPr>
              <w:pStyle w:val="BME-Bodycopy"/>
              <w:keepLines/>
              <w:spacing w:after="0"/>
              <w:rPr>
                <w:b/>
                <w:bCs/>
                <w:color w:val="auto"/>
                <w:sz w:val="16"/>
                <w:szCs w:val="16"/>
                <w:lang w:val="es-ES"/>
              </w:rPr>
            </w:pPr>
            <w:sdt>
              <w:sdtPr>
                <w:rPr>
                  <w:rFonts w:asciiTheme="majorHAnsi" w:hAnsiTheme="majorHAnsi"/>
                  <w:i/>
                  <w:iCs/>
                  <w:color w:val="B5B3B3" w:themeColor="accent5" w:themeTint="99"/>
                  <w:sz w:val="19"/>
                  <w:szCs w:val="19"/>
                  <w:lang w:val="es-ES"/>
                </w:rPr>
                <w:id w:val="-1425183944"/>
                <w:placeholder>
                  <w:docPart w:val="911587D24D1C4AE3AA637D1438177C23"/>
                </w:placeholder>
              </w:sdtPr>
              <w:sdtEndPr>
                <w:rPr>
                  <w:color w:val="4E4E4E" w:themeColor="accent3"/>
                </w:rPr>
              </w:sdtEndPr>
              <w:sdtContent>
                <w:r w:rsidR="00086B44" w:rsidRPr="00086B44">
                  <w:rPr>
                    <w:rFonts w:asciiTheme="majorHAnsi" w:hAnsiTheme="majorHAnsi"/>
                    <w:b/>
                    <w:bCs/>
                    <w:i/>
                    <w:iCs/>
                    <w:color w:val="B5B3B3" w:themeColor="accent5" w:themeTint="99"/>
                    <w:sz w:val="14"/>
                    <w:szCs w:val="14"/>
                    <w:lang w:val="es-ES"/>
                  </w:rPr>
                  <w:t>Haga clic para introducir texto</w:t>
                </w:r>
                <w:r w:rsidR="00086B44" w:rsidRPr="00086B44">
                  <w:rPr>
                    <w:rFonts w:asciiTheme="majorHAnsi" w:hAnsiTheme="majorHAnsi"/>
                    <w:i/>
                    <w:iCs/>
                    <w:color w:val="B5B3B3" w:themeColor="accent5" w:themeTint="99"/>
                    <w:sz w:val="14"/>
                    <w:szCs w:val="14"/>
                    <w:lang w:val="es-ES"/>
                  </w:rPr>
                  <w:t xml:space="preserve"> Click here to enter text</w:t>
                </w:r>
                <w:r w:rsidR="00086B44" w:rsidRPr="00086B44">
                  <w:rPr>
                    <w:rFonts w:asciiTheme="majorHAnsi" w:hAnsiTheme="majorHAnsi"/>
                    <w:i/>
                    <w:iCs/>
                    <w:sz w:val="19"/>
                    <w:szCs w:val="19"/>
                    <w:lang w:val="es-ES"/>
                  </w:rPr>
                  <w:t xml:space="preserve"> </w:t>
                </w:r>
              </w:sdtContent>
            </w:sdt>
          </w:p>
        </w:tc>
      </w:tr>
      <w:tr w:rsidR="00EA138D" w:rsidRPr="00EA138D" w14:paraId="6FBCB31C" w14:textId="77777777" w:rsidTr="00A7088E">
        <w:trPr>
          <w:trHeight w:val="20"/>
        </w:trPr>
        <w:tc>
          <w:tcPr>
            <w:tcW w:w="2539" w:type="pct"/>
            <w:shd w:val="clear" w:color="auto" w:fill="D0CECE" w:themeFill="background2" w:themeFillShade="E6"/>
          </w:tcPr>
          <w:p w14:paraId="47151F17" w14:textId="77777777" w:rsidR="00F71EFC" w:rsidRPr="00983EFA" w:rsidRDefault="00A45404" w:rsidP="008427F6">
            <w:pPr>
              <w:pStyle w:val="BME-Bodycopy"/>
              <w:keepLines/>
              <w:snapToGrid/>
              <w:spacing w:after="0"/>
              <w:contextualSpacing/>
              <w:rPr>
                <w:color w:val="auto"/>
                <w:sz w:val="18"/>
                <w:szCs w:val="18"/>
                <w:highlight w:val="lightGray"/>
              </w:rPr>
            </w:pPr>
            <w:r w:rsidRPr="00983EFA">
              <w:rPr>
                <w:b/>
                <w:bCs/>
                <w:color w:val="auto"/>
                <w:sz w:val="18"/>
                <w:szCs w:val="18"/>
                <w:highlight w:val="lightGray"/>
              </w:rPr>
              <w:t>Correo Electrónico</w:t>
            </w:r>
          </w:p>
          <w:p w14:paraId="105689BA" w14:textId="77777777" w:rsidR="005E1202" w:rsidRPr="00983EFA" w:rsidRDefault="00A45404" w:rsidP="008427F6">
            <w:pPr>
              <w:pStyle w:val="BME-Bodycopy"/>
              <w:keepLines/>
              <w:snapToGrid/>
              <w:spacing w:after="0"/>
              <w:contextualSpacing/>
              <w:rPr>
                <w:i/>
                <w:iCs/>
                <w:color w:val="auto"/>
                <w:sz w:val="18"/>
                <w:szCs w:val="18"/>
                <w:highlight w:val="lightGray"/>
              </w:rPr>
            </w:pPr>
            <w:r w:rsidRPr="00983EFA">
              <w:rPr>
                <w:i/>
                <w:iCs/>
                <w:color w:val="auto"/>
                <w:sz w:val="18"/>
                <w:szCs w:val="18"/>
                <w:highlight w:val="lightGray"/>
              </w:rPr>
              <w:t>E-mail</w:t>
            </w:r>
          </w:p>
        </w:tc>
        <w:tc>
          <w:tcPr>
            <w:tcW w:w="2461" w:type="pct"/>
            <w:vAlign w:val="center"/>
          </w:tcPr>
          <w:p w14:paraId="62EE6C46" w14:textId="3A97E4D8" w:rsidR="005E1202" w:rsidRPr="006663EA" w:rsidRDefault="00ED45F7" w:rsidP="00A7088E">
            <w:pPr>
              <w:pStyle w:val="BME-Bodycopy"/>
              <w:keepLines/>
              <w:spacing w:after="0"/>
              <w:rPr>
                <w:b/>
                <w:bCs/>
                <w:color w:val="auto"/>
                <w:sz w:val="16"/>
                <w:szCs w:val="16"/>
              </w:rPr>
            </w:pPr>
            <w:sdt>
              <w:sdtPr>
                <w:rPr>
                  <w:rFonts w:asciiTheme="majorHAnsi" w:hAnsiTheme="majorHAnsi"/>
                  <w:i/>
                  <w:iCs/>
                  <w:color w:val="B5B3B3" w:themeColor="accent5" w:themeTint="99"/>
                  <w:sz w:val="19"/>
                  <w:szCs w:val="19"/>
                  <w:lang w:val="es-ES"/>
                </w:rPr>
                <w:id w:val="-1797125862"/>
                <w:placeholder>
                  <w:docPart w:val="85B04641D480480D8858945D7FEF6957"/>
                </w:placeholder>
              </w:sdtPr>
              <w:sdtEndPr>
                <w:rPr>
                  <w:color w:val="4E4E4E" w:themeColor="accent3"/>
                </w:rPr>
              </w:sdtEndPr>
              <w:sdtContent>
                <w:r w:rsidR="00086B44" w:rsidRPr="00086B44">
                  <w:rPr>
                    <w:rFonts w:asciiTheme="majorHAnsi" w:hAnsiTheme="majorHAnsi"/>
                    <w:b/>
                    <w:bCs/>
                    <w:i/>
                    <w:iCs/>
                    <w:color w:val="B5B3B3" w:themeColor="accent5" w:themeTint="99"/>
                    <w:sz w:val="14"/>
                    <w:szCs w:val="14"/>
                    <w:lang w:val="es-ES"/>
                  </w:rPr>
                  <w:t>Haga clic para introducir texto</w:t>
                </w:r>
                <w:r w:rsidR="00086B44" w:rsidRPr="00086B44">
                  <w:rPr>
                    <w:rFonts w:asciiTheme="majorHAnsi" w:hAnsiTheme="majorHAnsi"/>
                    <w:i/>
                    <w:iCs/>
                    <w:color w:val="B5B3B3" w:themeColor="accent5" w:themeTint="99"/>
                    <w:sz w:val="14"/>
                    <w:szCs w:val="14"/>
                    <w:lang w:val="es-ES"/>
                  </w:rPr>
                  <w:t xml:space="preserve"> Click here to enter text</w:t>
                </w:r>
                <w:r w:rsidR="00086B44" w:rsidRPr="00086B44">
                  <w:rPr>
                    <w:rFonts w:asciiTheme="majorHAnsi" w:hAnsiTheme="majorHAnsi"/>
                    <w:i/>
                    <w:iCs/>
                    <w:sz w:val="19"/>
                    <w:szCs w:val="19"/>
                    <w:lang w:val="es-ES"/>
                  </w:rPr>
                  <w:t xml:space="preserve"> </w:t>
                </w:r>
              </w:sdtContent>
            </w:sdt>
          </w:p>
        </w:tc>
      </w:tr>
      <w:tr w:rsidR="00EA138D" w:rsidRPr="00EA138D" w14:paraId="2AF542BF" w14:textId="77777777" w:rsidTr="00A7088E">
        <w:trPr>
          <w:trHeight w:val="20"/>
        </w:trPr>
        <w:tc>
          <w:tcPr>
            <w:tcW w:w="2539" w:type="pct"/>
            <w:shd w:val="clear" w:color="auto" w:fill="D0CECE" w:themeFill="background2" w:themeFillShade="E6"/>
          </w:tcPr>
          <w:p w14:paraId="353038C7" w14:textId="77777777" w:rsidR="00F71EFC" w:rsidRPr="00983EFA" w:rsidRDefault="00A45404" w:rsidP="008427F6">
            <w:pPr>
              <w:pStyle w:val="BME-Bodycopy"/>
              <w:keepLines/>
              <w:snapToGrid/>
              <w:spacing w:after="0"/>
              <w:contextualSpacing/>
              <w:rPr>
                <w:color w:val="auto"/>
                <w:sz w:val="18"/>
                <w:szCs w:val="18"/>
                <w:highlight w:val="lightGray"/>
                <w:lang w:val="es-ES"/>
              </w:rPr>
            </w:pPr>
            <w:r w:rsidRPr="00983EFA">
              <w:rPr>
                <w:b/>
                <w:bCs/>
                <w:color w:val="auto"/>
                <w:sz w:val="18"/>
                <w:szCs w:val="18"/>
                <w:highlight w:val="lightGray"/>
                <w:lang w:val="es-ES"/>
              </w:rPr>
              <w:t>Número de teléfono</w:t>
            </w:r>
            <w:r w:rsidR="0009029A" w:rsidRPr="00983EFA">
              <w:rPr>
                <w:color w:val="auto"/>
                <w:sz w:val="18"/>
                <w:szCs w:val="18"/>
                <w:highlight w:val="lightGray"/>
                <w:lang w:val="es-ES"/>
              </w:rPr>
              <w:t xml:space="preserve"> </w:t>
            </w:r>
          </w:p>
          <w:p w14:paraId="15FEEAA9" w14:textId="77777777" w:rsidR="005E1202" w:rsidRPr="00983EFA" w:rsidRDefault="00A45404" w:rsidP="008427F6">
            <w:pPr>
              <w:pStyle w:val="BME-Bodycopy"/>
              <w:keepLines/>
              <w:snapToGrid/>
              <w:spacing w:after="0"/>
              <w:contextualSpacing/>
              <w:rPr>
                <w:i/>
                <w:iCs/>
                <w:color w:val="auto"/>
                <w:sz w:val="18"/>
                <w:szCs w:val="18"/>
                <w:highlight w:val="lightGray"/>
                <w:lang w:val="es-ES"/>
              </w:rPr>
            </w:pPr>
            <w:r w:rsidRPr="00983EFA">
              <w:rPr>
                <w:i/>
                <w:iCs/>
                <w:color w:val="auto"/>
                <w:sz w:val="18"/>
                <w:szCs w:val="18"/>
                <w:highlight w:val="lightGray"/>
                <w:lang w:val="es-ES"/>
              </w:rPr>
              <w:t>Phone Number</w:t>
            </w:r>
          </w:p>
        </w:tc>
        <w:tc>
          <w:tcPr>
            <w:tcW w:w="2461" w:type="pct"/>
            <w:vAlign w:val="center"/>
          </w:tcPr>
          <w:p w14:paraId="6F7D09FE" w14:textId="0463A849" w:rsidR="005E1202" w:rsidRPr="006663EA" w:rsidRDefault="00ED45F7" w:rsidP="00086B44">
            <w:pPr>
              <w:pStyle w:val="BME-Bodycopy"/>
              <w:keepLines/>
              <w:spacing w:after="0"/>
              <w:rPr>
                <w:b/>
                <w:bCs/>
                <w:color w:val="auto"/>
                <w:sz w:val="16"/>
                <w:szCs w:val="16"/>
              </w:rPr>
            </w:pPr>
            <w:sdt>
              <w:sdtPr>
                <w:rPr>
                  <w:rFonts w:asciiTheme="majorHAnsi" w:hAnsiTheme="majorHAnsi"/>
                  <w:i/>
                  <w:iCs/>
                  <w:color w:val="B5B3B3" w:themeColor="accent5" w:themeTint="99"/>
                  <w:sz w:val="19"/>
                  <w:szCs w:val="19"/>
                  <w:lang w:val="es-ES"/>
                </w:rPr>
                <w:id w:val="-1326508993"/>
                <w:placeholder>
                  <w:docPart w:val="FF537DEE4BA44CF1811BCD9583B9D37D"/>
                </w:placeholder>
              </w:sdtPr>
              <w:sdtEndPr>
                <w:rPr>
                  <w:color w:val="4E4E4E" w:themeColor="accent3"/>
                </w:rPr>
              </w:sdtEndPr>
              <w:sdtContent>
                <w:r w:rsidR="00086B44" w:rsidRPr="00086B44">
                  <w:rPr>
                    <w:rFonts w:asciiTheme="majorHAnsi" w:hAnsiTheme="majorHAnsi"/>
                    <w:b/>
                    <w:bCs/>
                    <w:i/>
                    <w:iCs/>
                    <w:color w:val="B5B3B3" w:themeColor="accent5" w:themeTint="99"/>
                    <w:sz w:val="14"/>
                    <w:szCs w:val="14"/>
                    <w:lang w:val="es-ES"/>
                  </w:rPr>
                  <w:t>Haga clic para introducir texto</w:t>
                </w:r>
                <w:r w:rsidR="00086B44" w:rsidRPr="00086B44">
                  <w:rPr>
                    <w:rFonts w:asciiTheme="majorHAnsi" w:hAnsiTheme="majorHAnsi"/>
                    <w:i/>
                    <w:iCs/>
                    <w:color w:val="B5B3B3" w:themeColor="accent5" w:themeTint="99"/>
                    <w:sz w:val="14"/>
                    <w:szCs w:val="14"/>
                    <w:lang w:val="es-ES"/>
                  </w:rPr>
                  <w:t xml:space="preserve"> Click here to enter text</w:t>
                </w:r>
                <w:r w:rsidR="00086B44" w:rsidRPr="00086B44">
                  <w:rPr>
                    <w:rFonts w:asciiTheme="majorHAnsi" w:hAnsiTheme="majorHAnsi"/>
                    <w:i/>
                    <w:iCs/>
                    <w:sz w:val="19"/>
                    <w:szCs w:val="19"/>
                    <w:lang w:val="es-ES"/>
                  </w:rPr>
                  <w:t xml:space="preserve"> </w:t>
                </w:r>
              </w:sdtContent>
            </w:sdt>
          </w:p>
        </w:tc>
      </w:tr>
    </w:tbl>
    <w:p w14:paraId="1E0E5B67" w14:textId="77777777" w:rsidR="008427F6" w:rsidRDefault="008427F6" w:rsidP="008427F6">
      <w:pPr>
        <w:pStyle w:val="BME-Headingunnumbered-Sans-level2"/>
        <w:keepLines/>
        <w:spacing w:before="240" w:after="240" w:line="240" w:lineRule="auto"/>
        <w:jc w:val="both"/>
        <w:rPr>
          <w:color w:val="auto"/>
          <w:sz w:val="20"/>
          <w:szCs w:val="20"/>
        </w:rPr>
      </w:pPr>
    </w:p>
    <w:p w14:paraId="27D532DF" w14:textId="77777777" w:rsidR="008427F6" w:rsidRDefault="008427F6">
      <w:pPr>
        <w:rPr>
          <w:rFonts w:asciiTheme="majorHAnsi" w:hAnsiTheme="majorHAnsi"/>
          <w:b/>
          <w:color w:val="auto"/>
        </w:rPr>
      </w:pPr>
      <w:r>
        <w:rPr>
          <w:color w:val="auto"/>
        </w:rPr>
        <w:br w:type="page"/>
      </w:r>
    </w:p>
    <w:p w14:paraId="390D4E2F" w14:textId="77777777" w:rsidR="00675042" w:rsidRDefault="00BC057A" w:rsidP="0087216C">
      <w:pPr>
        <w:pStyle w:val="BME-Headingunnumbered-Sans-level2"/>
        <w:keepLines/>
        <w:numPr>
          <w:ilvl w:val="0"/>
          <w:numId w:val="10"/>
        </w:numPr>
        <w:spacing w:before="240" w:after="240" w:line="240" w:lineRule="auto"/>
        <w:ind w:left="284" w:hanging="284"/>
        <w:jc w:val="both"/>
        <w:rPr>
          <w:color w:val="auto"/>
          <w:sz w:val="20"/>
          <w:szCs w:val="20"/>
        </w:rPr>
      </w:pPr>
      <w:r>
        <w:rPr>
          <w:color w:val="auto"/>
          <w:sz w:val="20"/>
          <w:szCs w:val="20"/>
        </w:rPr>
        <w:lastRenderedPageBreak/>
        <w:t>USO DE DOCUMENTACIÓN PREVIAMENTE APORTADA</w:t>
      </w:r>
    </w:p>
    <w:p w14:paraId="4E7D2B41" w14:textId="77777777" w:rsidR="00675042" w:rsidRDefault="00675042" w:rsidP="006D3147">
      <w:pPr>
        <w:pStyle w:val="BME-Headingunnumbered-Sans-level2"/>
        <w:keepLines/>
        <w:spacing w:before="240" w:after="240" w:line="240" w:lineRule="auto"/>
        <w:jc w:val="both"/>
        <w:rPr>
          <w:b w:val="0"/>
          <w:bCs/>
          <w:i/>
          <w:iCs/>
          <w:color w:val="auto"/>
          <w:sz w:val="18"/>
          <w:szCs w:val="18"/>
          <w:lang w:val="en-US"/>
        </w:rPr>
      </w:pPr>
      <w:r>
        <w:rPr>
          <w:b w:val="0"/>
          <w:bCs/>
          <w:i/>
          <w:iCs/>
          <w:color w:val="auto"/>
          <w:sz w:val="18"/>
          <w:szCs w:val="18"/>
          <w:lang w:val="en-US"/>
        </w:rPr>
        <w:t xml:space="preserve">Use of documentation previously </w:t>
      </w:r>
      <w:r w:rsidR="00E7234D">
        <w:rPr>
          <w:b w:val="0"/>
          <w:bCs/>
          <w:i/>
          <w:iCs/>
          <w:color w:val="auto"/>
          <w:sz w:val="18"/>
          <w:szCs w:val="18"/>
          <w:lang w:val="en-US"/>
        </w:rPr>
        <w:t>delivered</w:t>
      </w:r>
    </w:p>
    <w:tbl>
      <w:tblPr>
        <w:tblStyle w:val="BMETablePlain"/>
        <w:tblW w:w="5017" w:type="pct"/>
        <w:tblInd w:w="-5" w:type="dxa"/>
        <w:tblLook w:val="04A0" w:firstRow="1" w:lastRow="0" w:firstColumn="1" w:lastColumn="0" w:noHBand="0" w:noVBand="1"/>
      </w:tblPr>
      <w:tblGrid>
        <w:gridCol w:w="4678"/>
        <w:gridCol w:w="4535"/>
      </w:tblGrid>
      <w:tr w:rsidR="00675042" w:rsidRPr="006663EA" w14:paraId="169AEB8C" w14:textId="77777777" w:rsidTr="00086B44">
        <w:trPr>
          <w:trHeight w:val="786"/>
        </w:trPr>
        <w:tc>
          <w:tcPr>
            <w:tcW w:w="2539" w:type="pct"/>
            <w:shd w:val="clear" w:color="auto" w:fill="D0CECE" w:themeFill="background2" w:themeFillShade="E6"/>
          </w:tcPr>
          <w:p w14:paraId="32F12FB6" w14:textId="77777777" w:rsidR="00F71EFC" w:rsidRPr="00983EFA" w:rsidRDefault="00520C14" w:rsidP="008427F6">
            <w:pPr>
              <w:pStyle w:val="BME-Bodycopy"/>
              <w:keepLines/>
              <w:snapToGrid/>
              <w:spacing w:after="240"/>
              <w:contextualSpacing/>
              <w:jc w:val="both"/>
              <w:rPr>
                <w:b/>
                <w:bCs/>
                <w:color w:val="auto"/>
                <w:sz w:val="18"/>
                <w:szCs w:val="18"/>
                <w:highlight w:val="lightGray"/>
                <w:lang w:val="es-ES"/>
              </w:rPr>
            </w:pPr>
            <w:r w:rsidRPr="00983EFA">
              <w:rPr>
                <w:b/>
                <w:bCs/>
                <w:color w:val="auto"/>
                <w:sz w:val="18"/>
                <w:szCs w:val="18"/>
                <w:highlight w:val="lightGray"/>
                <w:lang w:val="es-ES"/>
              </w:rPr>
              <w:t>Solicito el uso de documentación ya aportada</w:t>
            </w:r>
            <w:r w:rsidR="00F04696" w:rsidRPr="00983EFA">
              <w:rPr>
                <w:b/>
                <w:bCs/>
                <w:color w:val="auto"/>
                <w:sz w:val="18"/>
                <w:szCs w:val="18"/>
                <w:highlight w:val="lightGray"/>
                <w:lang w:val="es-ES"/>
              </w:rPr>
              <w:t xml:space="preserve"> en otro procedimiento</w:t>
            </w:r>
            <w:r w:rsidR="00A32EC8" w:rsidRPr="00983EFA">
              <w:rPr>
                <w:b/>
                <w:bCs/>
                <w:color w:val="auto"/>
                <w:sz w:val="18"/>
                <w:szCs w:val="18"/>
                <w:highlight w:val="lightGray"/>
                <w:lang w:val="es-ES"/>
              </w:rPr>
              <w:t xml:space="preserve"> </w:t>
            </w:r>
            <w:r w:rsidR="00F04696" w:rsidRPr="00983EFA">
              <w:rPr>
                <w:b/>
                <w:bCs/>
                <w:color w:val="auto"/>
                <w:sz w:val="18"/>
                <w:szCs w:val="18"/>
                <w:highlight w:val="lightGray"/>
                <w:lang w:val="es-ES"/>
              </w:rPr>
              <w:t>ante</w:t>
            </w:r>
            <w:r w:rsidR="00DA0E5C" w:rsidRPr="00983EFA">
              <w:rPr>
                <w:b/>
                <w:bCs/>
                <w:color w:val="auto"/>
                <w:sz w:val="18"/>
                <w:szCs w:val="18"/>
                <w:highlight w:val="lightGray"/>
                <w:lang w:val="es-ES"/>
              </w:rPr>
              <w:t xml:space="preserve"> el </w:t>
            </w:r>
            <w:r w:rsidR="00B3364E" w:rsidRPr="00983EFA">
              <w:rPr>
                <w:b/>
                <w:bCs/>
                <w:color w:val="auto"/>
                <w:sz w:val="18"/>
                <w:szCs w:val="18"/>
                <w:highlight w:val="lightGray"/>
                <w:lang w:val="es-ES"/>
              </w:rPr>
              <w:t>Á</w:t>
            </w:r>
            <w:r w:rsidR="00DA0E5C" w:rsidRPr="00983EFA">
              <w:rPr>
                <w:b/>
                <w:bCs/>
                <w:color w:val="auto"/>
                <w:sz w:val="18"/>
                <w:szCs w:val="18"/>
                <w:highlight w:val="lightGray"/>
                <w:lang w:val="es-ES"/>
              </w:rPr>
              <w:t>rea Española del Registro de la Unión.</w:t>
            </w:r>
            <w:r w:rsidR="00A32EC8" w:rsidRPr="00983EFA">
              <w:rPr>
                <w:rStyle w:val="Refdenotaalpie"/>
                <w:b/>
                <w:bCs/>
                <w:color w:val="auto"/>
                <w:sz w:val="18"/>
                <w:szCs w:val="18"/>
                <w:highlight w:val="lightGray"/>
                <w:lang w:val="es-ES"/>
              </w:rPr>
              <w:footnoteReference w:id="7"/>
            </w:r>
            <w:r w:rsidR="00E7234D" w:rsidRPr="00983EFA">
              <w:rPr>
                <w:b/>
                <w:bCs/>
                <w:color w:val="auto"/>
                <w:sz w:val="18"/>
                <w:szCs w:val="18"/>
                <w:highlight w:val="lightGray"/>
                <w:lang w:val="es-ES"/>
              </w:rPr>
              <w:t xml:space="preserve"> </w:t>
            </w:r>
          </w:p>
          <w:p w14:paraId="69C01D73" w14:textId="77777777" w:rsidR="00E7234D" w:rsidRPr="00983EFA" w:rsidRDefault="00E7234D" w:rsidP="006D3147">
            <w:pPr>
              <w:pStyle w:val="BME-Bodycopy"/>
              <w:keepLines/>
              <w:snapToGrid/>
              <w:spacing w:before="240" w:after="240"/>
              <w:contextualSpacing/>
              <w:rPr>
                <w:color w:val="auto"/>
                <w:sz w:val="18"/>
                <w:szCs w:val="18"/>
                <w:highlight w:val="lightGray"/>
                <w:lang w:val="es-ES"/>
              </w:rPr>
            </w:pPr>
            <w:r w:rsidRPr="00983EFA">
              <w:rPr>
                <w:color w:val="auto"/>
                <w:sz w:val="18"/>
                <w:szCs w:val="18"/>
                <w:highlight w:val="lightGray"/>
                <w:lang w:val="es-ES"/>
              </w:rPr>
              <w:t xml:space="preserve"> </w:t>
            </w:r>
          </w:p>
          <w:p w14:paraId="0A36B7CC" w14:textId="77777777" w:rsidR="00675042" w:rsidRPr="00B10FFF" w:rsidRDefault="00E7234D" w:rsidP="00BB7DA9">
            <w:pPr>
              <w:pStyle w:val="BME-Bodycopy"/>
              <w:keepLines/>
              <w:snapToGrid/>
              <w:spacing w:before="240" w:after="240"/>
              <w:contextualSpacing/>
              <w:jc w:val="both"/>
              <w:rPr>
                <w:b/>
                <w:bCs/>
                <w:i/>
                <w:iCs/>
                <w:color w:val="auto"/>
                <w:sz w:val="18"/>
                <w:szCs w:val="18"/>
                <w:highlight w:val="yellow"/>
                <w:vertAlign w:val="superscript"/>
                <w:lang w:val="en-US"/>
              </w:rPr>
            </w:pPr>
            <w:r w:rsidRPr="00983EFA">
              <w:rPr>
                <w:i/>
                <w:iCs/>
                <w:color w:val="auto"/>
                <w:sz w:val="18"/>
                <w:szCs w:val="18"/>
                <w:highlight w:val="lightGray"/>
                <w:lang w:val="en-US"/>
              </w:rPr>
              <w:t>I request the use of documentation already delivered</w:t>
            </w:r>
            <w:r w:rsidR="00DA0E5C" w:rsidRPr="00983EFA">
              <w:rPr>
                <w:i/>
                <w:iCs/>
                <w:color w:val="auto"/>
                <w:sz w:val="18"/>
                <w:szCs w:val="18"/>
                <w:highlight w:val="lightGray"/>
                <w:lang w:val="en-US"/>
              </w:rPr>
              <w:t xml:space="preserve"> in another process in relation to the Spanish </w:t>
            </w:r>
            <w:r w:rsidR="00B3364E" w:rsidRPr="00983EFA">
              <w:rPr>
                <w:i/>
                <w:iCs/>
                <w:color w:val="auto"/>
                <w:sz w:val="18"/>
                <w:szCs w:val="18"/>
                <w:highlight w:val="lightGray"/>
                <w:lang w:val="en-US"/>
              </w:rPr>
              <w:t>S</w:t>
            </w:r>
            <w:r w:rsidR="00DA0E5C" w:rsidRPr="00983EFA">
              <w:rPr>
                <w:i/>
                <w:iCs/>
                <w:color w:val="auto"/>
                <w:sz w:val="18"/>
                <w:szCs w:val="18"/>
                <w:highlight w:val="lightGray"/>
                <w:lang w:val="en-US"/>
              </w:rPr>
              <w:t>ection of the Union Registry.</w:t>
            </w:r>
            <w:r w:rsidR="00B10FFF" w:rsidRPr="00983EFA">
              <w:rPr>
                <w:i/>
                <w:iCs/>
                <w:color w:val="auto"/>
                <w:sz w:val="18"/>
                <w:szCs w:val="18"/>
                <w:highlight w:val="lightGray"/>
                <w:vertAlign w:val="superscript"/>
                <w:lang w:val="en-US"/>
              </w:rPr>
              <w:t>7</w:t>
            </w:r>
          </w:p>
        </w:tc>
        <w:tc>
          <w:tcPr>
            <w:tcW w:w="2461" w:type="pct"/>
          </w:tcPr>
          <w:p w14:paraId="7035B99D" w14:textId="77777777" w:rsidR="00675042" w:rsidRDefault="00ED45F7" w:rsidP="006D3147">
            <w:pPr>
              <w:pStyle w:val="BME-Bodycopy"/>
              <w:keepLines/>
              <w:spacing w:before="240" w:after="240"/>
              <w:rPr>
                <w:i/>
                <w:iCs/>
                <w:color w:val="auto"/>
                <w:sz w:val="16"/>
                <w:szCs w:val="16"/>
                <w:lang w:val="en-US"/>
              </w:rPr>
            </w:pPr>
            <w:sdt>
              <w:sdtPr>
                <w:rPr>
                  <w:b/>
                  <w:bCs/>
                  <w:color w:val="auto"/>
                  <w:sz w:val="16"/>
                  <w:szCs w:val="16"/>
                  <w:lang w:val="en-US"/>
                </w:rPr>
                <w:id w:val="-668337492"/>
                <w14:checkbox>
                  <w14:checked w14:val="0"/>
                  <w14:checkedState w14:val="2612" w14:font="MS Gothic"/>
                  <w14:uncheckedState w14:val="2610" w14:font="MS Gothic"/>
                </w14:checkbox>
              </w:sdtPr>
              <w:sdtEndPr/>
              <w:sdtContent>
                <w:r w:rsidR="00520C14">
                  <w:rPr>
                    <w:rFonts w:ascii="MS Gothic" w:eastAsia="MS Gothic" w:hAnsi="MS Gothic" w:hint="eastAsia"/>
                    <w:b/>
                    <w:bCs/>
                    <w:color w:val="auto"/>
                    <w:sz w:val="16"/>
                    <w:szCs w:val="16"/>
                    <w:lang w:val="en-US"/>
                  </w:rPr>
                  <w:t>☐</w:t>
                </w:r>
              </w:sdtContent>
            </w:sdt>
            <w:r w:rsidR="00520C14" w:rsidRPr="00A37450">
              <w:rPr>
                <w:b/>
                <w:bCs/>
                <w:color w:val="auto"/>
                <w:sz w:val="16"/>
                <w:szCs w:val="16"/>
                <w:lang w:val="en-US"/>
              </w:rPr>
              <w:t xml:space="preserve"> </w:t>
            </w:r>
            <w:r w:rsidR="00520C14">
              <w:rPr>
                <w:b/>
                <w:bCs/>
                <w:color w:val="auto"/>
                <w:sz w:val="16"/>
                <w:szCs w:val="16"/>
                <w:lang w:val="en-US"/>
              </w:rPr>
              <w:t xml:space="preserve"> Sí</w:t>
            </w:r>
            <w:r w:rsidR="00520C14" w:rsidRPr="00A37450">
              <w:rPr>
                <w:b/>
                <w:bCs/>
                <w:color w:val="auto"/>
                <w:sz w:val="16"/>
                <w:szCs w:val="16"/>
                <w:lang w:val="en-US"/>
              </w:rPr>
              <w:t xml:space="preserve"> </w:t>
            </w:r>
            <w:r w:rsidR="00520C14" w:rsidRPr="00E918F6">
              <w:rPr>
                <w:color w:val="auto"/>
                <w:sz w:val="16"/>
                <w:szCs w:val="16"/>
                <w:lang w:val="en-US"/>
              </w:rPr>
              <w:t>|</w:t>
            </w:r>
            <w:r w:rsidR="00520C14" w:rsidRPr="00A37450">
              <w:rPr>
                <w:color w:val="auto"/>
                <w:sz w:val="16"/>
                <w:szCs w:val="16"/>
                <w:lang w:val="en-US"/>
              </w:rPr>
              <w:t xml:space="preserve"> </w:t>
            </w:r>
            <w:r w:rsidR="00520C14" w:rsidRPr="001C2D99">
              <w:rPr>
                <w:i/>
                <w:iCs/>
                <w:color w:val="auto"/>
                <w:sz w:val="16"/>
                <w:szCs w:val="16"/>
                <w:lang w:val="en-US"/>
              </w:rPr>
              <w:t>Yes</w:t>
            </w:r>
          </w:p>
          <w:p w14:paraId="581EB831" w14:textId="77777777" w:rsidR="00DF6438" w:rsidRDefault="00ED45F7" w:rsidP="006D3147">
            <w:pPr>
              <w:pStyle w:val="BME-Bodycopy"/>
              <w:keepLines/>
              <w:spacing w:before="240" w:after="240"/>
              <w:rPr>
                <w:i/>
                <w:iCs/>
                <w:color w:val="auto"/>
                <w:sz w:val="16"/>
                <w:szCs w:val="16"/>
                <w:lang w:val="en-US"/>
              </w:rPr>
            </w:pPr>
            <w:sdt>
              <w:sdtPr>
                <w:rPr>
                  <w:b/>
                  <w:bCs/>
                  <w:color w:val="auto"/>
                  <w:sz w:val="16"/>
                  <w:szCs w:val="16"/>
                  <w:lang w:val="en-US"/>
                </w:rPr>
                <w:id w:val="-998418391"/>
                <w14:checkbox>
                  <w14:checked w14:val="0"/>
                  <w14:checkedState w14:val="2612" w14:font="MS Gothic"/>
                  <w14:uncheckedState w14:val="2610" w14:font="MS Gothic"/>
                </w14:checkbox>
              </w:sdtPr>
              <w:sdtEndPr/>
              <w:sdtContent>
                <w:r w:rsidR="00DF6438">
                  <w:rPr>
                    <w:rFonts w:ascii="MS Gothic" w:eastAsia="MS Gothic" w:hAnsi="MS Gothic" w:hint="eastAsia"/>
                    <w:b/>
                    <w:bCs/>
                    <w:color w:val="auto"/>
                    <w:sz w:val="16"/>
                    <w:szCs w:val="16"/>
                    <w:lang w:val="en-US"/>
                  </w:rPr>
                  <w:t>☐</w:t>
                </w:r>
              </w:sdtContent>
            </w:sdt>
            <w:r w:rsidR="00DF6438">
              <w:rPr>
                <w:b/>
                <w:bCs/>
                <w:color w:val="auto"/>
                <w:sz w:val="16"/>
                <w:szCs w:val="16"/>
                <w:lang w:val="en-US"/>
              </w:rPr>
              <w:t xml:space="preserve">  No procede</w:t>
            </w:r>
            <w:r w:rsidR="00DF6438" w:rsidRPr="00A37450">
              <w:rPr>
                <w:b/>
                <w:bCs/>
                <w:color w:val="auto"/>
                <w:sz w:val="16"/>
                <w:szCs w:val="16"/>
                <w:lang w:val="en-US"/>
              </w:rPr>
              <w:t xml:space="preserve"> </w:t>
            </w:r>
            <w:r w:rsidR="00DF6438" w:rsidRPr="00E918F6">
              <w:rPr>
                <w:color w:val="auto"/>
                <w:sz w:val="16"/>
                <w:szCs w:val="16"/>
                <w:lang w:val="en-US"/>
              </w:rPr>
              <w:t>|</w:t>
            </w:r>
            <w:r w:rsidR="00DF6438" w:rsidRPr="00A37450">
              <w:rPr>
                <w:color w:val="auto"/>
                <w:sz w:val="16"/>
                <w:szCs w:val="16"/>
                <w:lang w:val="en-US"/>
              </w:rPr>
              <w:t xml:space="preserve"> </w:t>
            </w:r>
            <w:r w:rsidR="00DF6438">
              <w:rPr>
                <w:i/>
                <w:iCs/>
                <w:color w:val="auto"/>
                <w:sz w:val="16"/>
                <w:szCs w:val="16"/>
                <w:lang w:val="en-US"/>
              </w:rPr>
              <w:t>Not applicable</w:t>
            </w:r>
          </w:p>
          <w:p w14:paraId="2D8D08E4" w14:textId="77777777" w:rsidR="0065758B" w:rsidRPr="00520C14" w:rsidRDefault="0065758B" w:rsidP="006D3147">
            <w:pPr>
              <w:pStyle w:val="BME-Bodycopy"/>
              <w:keepLines/>
              <w:spacing w:before="240" w:after="240"/>
              <w:rPr>
                <w:b/>
                <w:bCs/>
                <w:i/>
                <w:iCs/>
                <w:color w:val="auto"/>
                <w:sz w:val="16"/>
                <w:szCs w:val="16"/>
                <w:lang w:val="en-US"/>
              </w:rPr>
            </w:pPr>
          </w:p>
        </w:tc>
      </w:tr>
    </w:tbl>
    <w:p w14:paraId="504B0FBB" w14:textId="77777777" w:rsidR="00406674" w:rsidRPr="0082607F" w:rsidRDefault="00BC057A" w:rsidP="0087216C">
      <w:pPr>
        <w:pStyle w:val="BME-Headingunnumbered-Sans-level2"/>
        <w:keepLines/>
        <w:numPr>
          <w:ilvl w:val="0"/>
          <w:numId w:val="10"/>
        </w:numPr>
        <w:spacing w:before="240" w:after="240" w:line="240" w:lineRule="auto"/>
        <w:ind w:left="284" w:hanging="284"/>
        <w:jc w:val="both"/>
        <w:rPr>
          <w:color w:val="auto"/>
          <w:sz w:val="20"/>
          <w:szCs w:val="20"/>
        </w:rPr>
      </w:pPr>
      <w:r w:rsidRPr="0082607F">
        <w:rPr>
          <w:color w:val="auto"/>
          <w:sz w:val="20"/>
          <w:szCs w:val="20"/>
        </w:rPr>
        <w:t xml:space="preserve">INFORMACIÓN BANCARIA A EFECTOS DE COBRO DOMICILIADO. </w:t>
      </w:r>
      <w:r w:rsidR="00406674" w:rsidRPr="0082607F">
        <w:rPr>
          <w:color w:val="auto"/>
          <w:sz w:val="20"/>
          <w:szCs w:val="20"/>
        </w:rPr>
        <w:t>(Mandato SEPA)</w:t>
      </w:r>
      <w:r w:rsidR="00D43B53">
        <w:rPr>
          <w:rStyle w:val="Refdenotaalpie"/>
          <w:color w:val="auto"/>
          <w:sz w:val="20"/>
          <w:szCs w:val="20"/>
        </w:rPr>
        <w:footnoteReference w:id="8"/>
      </w:r>
    </w:p>
    <w:p w14:paraId="6AA769C6" w14:textId="77777777" w:rsidR="000D26F8" w:rsidRPr="00A32EC8" w:rsidRDefault="00406674" w:rsidP="006D3147">
      <w:pPr>
        <w:pStyle w:val="BME-Headingunnumbered-Sans-level2"/>
        <w:keepLines/>
        <w:spacing w:before="240" w:after="240" w:line="240" w:lineRule="auto"/>
        <w:jc w:val="both"/>
        <w:rPr>
          <w:b w:val="0"/>
          <w:bCs/>
          <w:i/>
          <w:iCs/>
          <w:color w:val="auto"/>
          <w:sz w:val="18"/>
          <w:szCs w:val="18"/>
          <w:vertAlign w:val="superscript"/>
        </w:rPr>
      </w:pPr>
      <w:r w:rsidRPr="00EA138D">
        <w:rPr>
          <w:b w:val="0"/>
          <w:bCs/>
          <w:i/>
          <w:iCs/>
          <w:color w:val="auto"/>
          <w:sz w:val="18"/>
          <w:szCs w:val="18"/>
          <w:lang w:val="en-US"/>
        </w:rPr>
        <w:t xml:space="preserve">Banking information for direct debit collection purposes. </w:t>
      </w:r>
      <w:r w:rsidRPr="00A32EC8">
        <w:rPr>
          <w:b w:val="0"/>
          <w:bCs/>
          <w:i/>
          <w:iCs/>
          <w:color w:val="auto"/>
          <w:sz w:val="18"/>
          <w:szCs w:val="18"/>
        </w:rPr>
        <w:t xml:space="preserve">(SEPA </w:t>
      </w:r>
      <w:r w:rsidR="000D26F8" w:rsidRPr="00A32EC8">
        <w:rPr>
          <w:b w:val="0"/>
          <w:bCs/>
          <w:i/>
          <w:iCs/>
          <w:color w:val="auto"/>
          <w:sz w:val="18"/>
          <w:szCs w:val="18"/>
        </w:rPr>
        <w:t>Mandate</w:t>
      </w:r>
      <w:r w:rsidRPr="00A32EC8">
        <w:rPr>
          <w:b w:val="0"/>
          <w:bCs/>
          <w:i/>
          <w:iCs/>
          <w:color w:val="auto"/>
          <w:sz w:val="18"/>
          <w:szCs w:val="18"/>
        </w:rPr>
        <w:t>)</w:t>
      </w:r>
      <w:r w:rsidR="00F84224">
        <w:rPr>
          <w:b w:val="0"/>
          <w:bCs/>
          <w:i/>
          <w:iCs/>
          <w:color w:val="auto"/>
          <w:sz w:val="18"/>
          <w:szCs w:val="18"/>
          <w:vertAlign w:val="superscript"/>
        </w:rPr>
        <w:t>8</w:t>
      </w:r>
    </w:p>
    <w:p w14:paraId="3391BFE6" w14:textId="77777777" w:rsidR="0032527F" w:rsidRPr="00ED1059" w:rsidRDefault="0032527F" w:rsidP="006D3147">
      <w:pPr>
        <w:keepNext/>
        <w:keepLines/>
        <w:adjustRightInd w:val="0"/>
        <w:snapToGrid w:val="0"/>
        <w:spacing w:before="240" w:after="240"/>
        <w:outlineLvl w:val="1"/>
        <w:rPr>
          <w:rFonts w:cs="Noto Sans"/>
          <w:b/>
          <w:color w:val="auto"/>
          <w:sz w:val="18"/>
          <w:szCs w:val="18"/>
          <w:u w:val="single"/>
        </w:rPr>
      </w:pPr>
      <w:r w:rsidRPr="00ED1059">
        <w:rPr>
          <w:rFonts w:cs="Noto Sans"/>
          <w:b/>
          <w:color w:val="auto"/>
          <w:sz w:val="18"/>
          <w:szCs w:val="18"/>
          <w:u w:val="single"/>
        </w:rPr>
        <w:t xml:space="preserve">AVISO: </w:t>
      </w:r>
      <w:r w:rsidR="00A32EC8" w:rsidRPr="00ED1059">
        <w:rPr>
          <w:rFonts w:cs="Noto Sans"/>
          <w:b/>
          <w:color w:val="auto"/>
          <w:sz w:val="18"/>
          <w:szCs w:val="18"/>
          <w:u w:val="single"/>
        </w:rPr>
        <w:t>N</w:t>
      </w:r>
      <w:r w:rsidRPr="00ED1059">
        <w:rPr>
          <w:rFonts w:cs="Noto Sans"/>
          <w:b/>
          <w:color w:val="auto"/>
          <w:sz w:val="18"/>
          <w:szCs w:val="18"/>
          <w:u w:val="single"/>
        </w:rPr>
        <w:t>o cumplimentar en caso de cuentas abiertas en una entidad bancaria no española.</w:t>
      </w:r>
    </w:p>
    <w:p w14:paraId="797BB4C4" w14:textId="77777777" w:rsidR="00F02696" w:rsidRPr="00ED1059" w:rsidRDefault="0032527F" w:rsidP="006D3147">
      <w:pPr>
        <w:keepNext/>
        <w:keepLines/>
        <w:adjustRightInd w:val="0"/>
        <w:snapToGrid w:val="0"/>
        <w:spacing w:before="240" w:after="240"/>
        <w:outlineLvl w:val="1"/>
        <w:rPr>
          <w:bCs/>
          <w:i/>
          <w:iCs/>
          <w:color w:val="auto"/>
          <w:sz w:val="18"/>
          <w:szCs w:val="18"/>
          <w:lang w:val="en-US"/>
        </w:rPr>
      </w:pPr>
      <w:r w:rsidRPr="00ED1059">
        <w:rPr>
          <w:rFonts w:cs="Noto Sans"/>
          <w:b/>
          <w:i/>
          <w:iCs/>
          <w:color w:val="auto"/>
          <w:sz w:val="18"/>
          <w:szCs w:val="18"/>
          <w:u w:val="single"/>
          <w:lang w:val="en-US"/>
        </w:rPr>
        <w:t>NOTICE: Do not complete if you have an account with a non-Spanish bank.</w:t>
      </w:r>
    </w:p>
    <w:tbl>
      <w:tblPr>
        <w:tblStyle w:val="Tablaconcuadrcula1"/>
        <w:tblW w:w="9214" w:type="dxa"/>
        <w:tblInd w:w="-5" w:type="dxa"/>
        <w:tblLayout w:type="fixed"/>
        <w:tblLook w:val="04A0" w:firstRow="1" w:lastRow="0" w:firstColumn="1" w:lastColumn="0" w:noHBand="0" w:noVBand="1"/>
      </w:tblPr>
      <w:tblGrid>
        <w:gridCol w:w="4678"/>
        <w:gridCol w:w="4536"/>
      </w:tblGrid>
      <w:tr w:rsidR="00DF6438" w:rsidRPr="00D36519" w14:paraId="5A71D6E4" w14:textId="77777777" w:rsidTr="00086B44">
        <w:trPr>
          <w:trHeight w:hRule="exact" w:val="567"/>
        </w:trPr>
        <w:tc>
          <w:tcPr>
            <w:tcW w:w="4678" w:type="dxa"/>
            <w:shd w:val="clear" w:color="auto" w:fill="D0CECE" w:themeFill="background2" w:themeFillShade="E6"/>
            <w:vAlign w:val="bottom"/>
          </w:tcPr>
          <w:p w14:paraId="19D2B7B8" w14:textId="77777777" w:rsidR="00F71EFC" w:rsidRPr="00983EFA" w:rsidRDefault="00DF6438" w:rsidP="008427F6">
            <w:pPr>
              <w:keepLines/>
              <w:rPr>
                <w:rFonts w:asciiTheme="majorHAnsi" w:hAnsiTheme="majorHAnsi" w:cs="Arial"/>
                <w:bCs/>
                <w:sz w:val="18"/>
                <w:szCs w:val="18"/>
                <w:highlight w:val="lightGray"/>
              </w:rPr>
            </w:pPr>
            <w:r w:rsidRPr="00983EFA">
              <w:rPr>
                <w:rFonts w:asciiTheme="majorHAnsi" w:hAnsiTheme="majorHAnsi" w:cs="Arial"/>
                <w:b/>
                <w:sz w:val="18"/>
                <w:szCs w:val="18"/>
                <w:highlight w:val="lightGray"/>
              </w:rPr>
              <w:t xml:space="preserve">Titular cuenta bancaria </w:t>
            </w:r>
            <w:r w:rsidRPr="00983EFA">
              <w:rPr>
                <w:rFonts w:asciiTheme="majorHAnsi" w:hAnsiTheme="majorHAnsi" w:cs="Arial"/>
                <w:bCs/>
                <w:sz w:val="18"/>
                <w:szCs w:val="18"/>
                <w:highlight w:val="lightGray"/>
              </w:rPr>
              <w:t xml:space="preserve"> </w:t>
            </w:r>
          </w:p>
          <w:p w14:paraId="43DED2B4" w14:textId="77777777" w:rsidR="00DF6438" w:rsidRPr="00983EFA" w:rsidRDefault="00DF6438" w:rsidP="008427F6">
            <w:pPr>
              <w:keepLines/>
              <w:rPr>
                <w:rFonts w:asciiTheme="majorHAnsi" w:hAnsiTheme="majorHAnsi" w:cs="Arial"/>
                <w:b/>
                <w:sz w:val="18"/>
                <w:szCs w:val="18"/>
                <w:highlight w:val="lightGray"/>
              </w:rPr>
            </w:pPr>
            <w:r w:rsidRPr="00983EFA">
              <w:rPr>
                <w:rFonts w:asciiTheme="majorHAnsi" w:hAnsiTheme="majorHAnsi" w:cs="Arial"/>
                <w:bCs/>
                <w:i/>
                <w:iCs/>
                <w:sz w:val="18"/>
                <w:szCs w:val="18"/>
                <w:highlight w:val="lightGray"/>
              </w:rPr>
              <w:t>Bank Account Holder</w:t>
            </w:r>
          </w:p>
        </w:tc>
        <w:tc>
          <w:tcPr>
            <w:tcW w:w="4536" w:type="dxa"/>
            <w:vAlign w:val="center"/>
          </w:tcPr>
          <w:p w14:paraId="56461A75" w14:textId="4D474451" w:rsidR="00DF6438" w:rsidRPr="00D36519" w:rsidRDefault="00ED45F7" w:rsidP="00A7088E">
            <w:pPr>
              <w:keepLines/>
              <w:rPr>
                <w:rFonts w:asciiTheme="majorHAnsi" w:hAnsiTheme="majorHAnsi" w:cs="Arial"/>
              </w:rPr>
            </w:pPr>
            <w:sdt>
              <w:sdtPr>
                <w:rPr>
                  <w:rFonts w:asciiTheme="majorHAnsi" w:hAnsiTheme="majorHAnsi"/>
                  <w:i/>
                  <w:iCs/>
                  <w:color w:val="B5B3B3" w:themeColor="accent5" w:themeTint="99"/>
                  <w:sz w:val="19"/>
                  <w:szCs w:val="19"/>
                </w:rPr>
                <w:id w:val="-2025467339"/>
                <w:placeholder>
                  <w:docPart w:val="FF10097A8A8C4199BEC0E7E8FA64BBE9"/>
                </w:placeholder>
              </w:sdtPr>
              <w:sdtEndPr>
                <w:rPr>
                  <w:color w:val="auto"/>
                </w:rPr>
              </w:sdtEndPr>
              <w:sdtContent>
                <w:r w:rsidR="00086B44" w:rsidRPr="00086B44">
                  <w:rPr>
                    <w:rFonts w:asciiTheme="majorHAnsi" w:hAnsiTheme="majorHAnsi"/>
                    <w:b/>
                    <w:bCs/>
                    <w:i/>
                    <w:iCs/>
                    <w:color w:val="B5B3B3" w:themeColor="accent5" w:themeTint="99"/>
                    <w:sz w:val="14"/>
                    <w:szCs w:val="14"/>
                  </w:rPr>
                  <w:t>Haga clic para introducir texto</w:t>
                </w:r>
                <w:r w:rsidR="00086B44" w:rsidRPr="00086B44">
                  <w:rPr>
                    <w:rFonts w:asciiTheme="majorHAnsi" w:hAnsiTheme="majorHAnsi"/>
                    <w:i/>
                    <w:iCs/>
                    <w:color w:val="B5B3B3" w:themeColor="accent5" w:themeTint="99"/>
                    <w:sz w:val="14"/>
                    <w:szCs w:val="14"/>
                  </w:rPr>
                  <w:t xml:space="preserve"> Click here to enter text</w:t>
                </w:r>
                <w:r w:rsidR="00086B44" w:rsidRPr="00086B44">
                  <w:rPr>
                    <w:rFonts w:asciiTheme="majorHAnsi" w:hAnsiTheme="majorHAnsi"/>
                    <w:i/>
                    <w:iCs/>
                    <w:sz w:val="19"/>
                    <w:szCs w:val="19"/>
                  </w:rPr>
                  <w:t xml:space="preserve"> </w:t>
                </w:r>
              </w:sdtContent>
            </w:sdt>
          </w:p>
        </w:tc>
      </w:tr>
      <w:tr w:rsidR="00DF6438" w:rsidRPr="00052BCA" w14:paraId="1C0EAD17" w14:textId="77777777" w:rsidTr="00086B44">
        <w:trPr>
          <w:trHeight w:val="567"/>
        </w:trPr>
        <w:tc>
          <w:tcPr>
            <w:tcW w:w="4678" w:type="dxa"/>
            <w:shd w:val="clear" w:color="auto" w:fill="D0CECE" w:themeFill="background2" w:themeFillShade="E6"/>
            <w:vAlign w:val="bottom"/>
            <w:hideMark/>
          </w:tcPr>
          <w:p w14:paraId="5C4DC13E" w14:textId="77777777" w:rsidR="00F71EFC" w:rsidRPr="00983EFA" w:rsidRDefault="00DF6438" w:rsidP="008427F6">
            <w:pPr>
              <w:keepLines/>
              <w:rPr>
                <w:rFonts w:asciiTheme="majorHAnsi" w:hAnsiTheme="majorHAnsi" w:cs="Arial"/>
                <w:bCs/>
                <w:sz w:val="18"/>
                <w:szCs w:val="18"/>
                <w:highlight w:val="lightGray"/>
                <w:lang w:val="sv-SE"/>
              </w:rPr>
            </w:pPr>
            <w:r w:rsidRPr="00983EFA">
              <w:rPr>
                <w:rFonts w:asciiTheme="majorHAnsi" w:hAnsiTheme="majorHAnsi" w:cs="Arial"/>
                <w:b/>
                <w:sz w:val="18"/>
                <w:szCs w:val="18"/>
                <w:highlight w:val="lightGray"/>
                <w:lang w:val="sv-SE"/>
              </w:rPr>
              <w:t xml:space="preserve">Entidad bancaria </w:t>
            </w:r>
            <w:r w:rsidRPr="00983EFA">
              <w:rPr>
                <w:rFonts w:asciiTheme="majorHAnsi" w:hAnsiTheme="majorHAnsi" w:cs="Arial"/>
                <w:bCs/>
                <w:sz w:val="18"/>
                <w:szCs w:val="18"/>
                <w:highlight w:val="lightGray"/>
                <w:lang w:val="sv-SE"/>
              </w:rPr>
              <w:t xml:space="preserve"> </w:t>
            </w:r>
          </w:p>
          <w:p w14:paraId="2DFB4E40" w14:textId="77777777" w:rsidR="00DF6438" w:rsidRPr="00983EFA" w:rsidRDefault="00DF6438" w:rsidP="008427F6">
            <w:pPr>
              <w:keepLines/>
              <w:rPr>
                <w:rFonts w:asciiTheme="majorHAnsi" w:hAnsiTheme="majorHAnsi" w:cs="Arial"/>
                <w:b/>
                <w:sz w:val="18"/>
                <w:szCs w:val="18"/>
                <w:highlight w:val="lightGray"/>
                <w:lang w:val="sv-SE"/>
              </w:rPr>
            </w:pPr>
            <w:r w:rsidRPr="00983EFA">
              <w:rPr>
                <w:rFonts w:asciiTheme="majorHAnsi" w:hAnsiTheme="majorHAnsi" w:cs="Arial"/>
                <w:bCs/>
                <w:i/>
                <w:iCs/>
                <w:sz w:val="18"/>
                <w:szCs w:val="18"/>
                <w:highlight w:val="lightGray"/>
                <w:lang w:val="sv-SE"/>
              </w:rPr>
              <w:t>Bank Entity</w:t>
            </w:r>
          </w:p>
        </w:tc>
        <w:tc>
          <w:tcPr>
            <w:tcW w:w="4536" w:type="dxa"/>
            <w:vAlign w:val="center"/>
            <w:hideMark/>
          </w:tcPr>
          <w:p w14:paraId="1CF5C837" w14:textId="330F22F3" w:rsidR="00DF6438" w:rsidRPr="00086B44" w:rsidRDefault="00ED45F7" w:rsidP="00A7088E">
            <w:pPr>
              <w:keepLines/>
              <w:rPr>
                <w:rFonts w:asciiTheme="majorHAnsi" w:hAnsiTheme="majorHAnsi" w:cs="Arial"/>
              </w:rPr>
            </w:pPr>
            <w:sdt>
              <w:sdtPr>
                <w:rPr>
                  <w:rFonts w:asciiTheme="majorHAnsi" w:hAnsiTheme="majorHAnsi"/>
                  <w:i/>
                  <w:iCs/>
                  <w:color w:val="B5B3B3" w:themeColor="accent5" w:themeTint="99"/>
                  <w:sz w:val="19"/>
                  <w:szCs w:val="19"/>
                </w:rPr>
                <w:id w:val="-860437439"/>
                <w:placeholder>
                  <w:docPart w:val="23E0890576984281885908F1A658EB08"/>
                </w:placeholder>
              </w:sdtPr>
              <w:sdtEndPr>
                <w:rPr>
                  <w:color w:val="auto"/>
                </w:rPr>
              </w:sdtEndPr>
              <w:sdtContent>
                <w:r w:rsidR="00086B44" w:rsidRPr="00086B44">
                  <w:rPr>
                    <w:rFonts w:asciiTheme="majorHAnsi" w:hAnsiTheme="majorHAnsi"/>
                    <w:b/>
                    <w:bCs/>
                    <w:i/>
                    <w:iCs/>
                    <w:color w:val="B5B3B3" w:themeColor="accent5" w:themeTint="99"/>
                    <w:sz w:val="14"/>
                    <w:szCs w:val="14"/>
                  </w:rPr>
                  <w:t>Haga clic para introducir texto</w:t>
                </w:r>
                <w:r w:rsidR="00086B44" w:rsidRPr="00086B44">
                  <w:rPr>
                    <w:rFonts w:asciiTheme="majorHAnsi" w:hAnsiTheme="majorHAnsi"/>
                    <w:i/>
                    <w:iCs/>
                    <w:color w:val="B5B3B3" w:themeColor="accent5" w:themeTint="99"/>
                    <w:sz w:val="14"/>
                    <w:szCs w:val="14"/>
                  </w:rPr>
                  <w:t xml:space="preserve"> Click here to enter text</w:t>
                </w:r>
                <w:r w:rsidR="00086B44" w:rsidRPr="00086B44">
                  <w:rPr>
                    <w:rFonts w:asciiTheme="majorHAnsi" w:hAnsiTheme="majorHAnsi"/>
                    <w:i/>
                    <w:iCs/>
                    <w:sz w:val="19"/>
                    <w:szCs w:val="19"/>
                  </w:rPr>
                  <w:t xml:space="preserve"> </w:t>
                </w:r>
              </w:sdtContent>
            </w:sdt>
          </w:p>
        </w:tc>
      </w:tr>
      <w:tr w:rsidR="00DF6438" w:rsidRPr="00052BCA" w14:paraId="11BCF4C5" w14:textId="77777777" w:rsidTr="00086B44">
        <w:trPr>
          <w:trHeight w:val="567"/>
        </w:trPr>
        <w:tc>
          <w:tcPr>
            <w:tcW w:w="4678" w:type="dxa"/>
            <w:shd w:val="clear" w:color="auto" w:fill="D0CECE" w:themeFill="background2" w:themeFillShade="E6"/>
            <w:vAlign w:val="bottom"/>
            <w:hideMark/>
          </w:tcPr>
          <w:p w14:paraId="7A130D4A" w14:textId="77777777" w:rsidR="00F71EFC" w:rsidRPr="00983EFA" w:rsidRDefault="00DF6438" w:rsidP="008427F6">
            <w:pPr>
              <w:keepLines/>
              <w:rPr>
                <w:rFonts w:asciiTheme="majorHAnsi" w:hAnsiTheme="majorHAnsi" w:cs="Arial"/>
                <w:bCs/>
                <w:sz w:val="18"/>
                <w:szCs w:val="18"/>
                <w:highlight w:val="lightGray"/>
                <w:lang w:val="en-US"/>
              </w:rPr>
            </w:pPr>
            <w:r w:rsidRPr="00983EFA">
              <w:rPr>
                <w:rFonts w:asciiTheme="majorHAnsi" w:hAnsiTheme="majorHAnsi" w:cs="Arial"/>
                <w:b/>
                <w:sz w:val="18"/>
                <w:szCs w:val="18"/>
                <w:highlight w:val="lightGray"/>
                <w:lang w:val="en-US"/>
              </w:rPr>
              <w:t xml:space="preserve">Oficina Sucursal </w:t>
            </w:r>
            <w:r w:rsidRPr="00983EFA">
              <w:rPr>
                <w:rFonts w:asciiTheme="majorHAnsi" w:hAnsiTheme="majorHAnsi" w:cs="Arial"/>
                <w:bCs/>
                <w:sz w:val="18"/>
                <w:szCs w:val="18"/>
                <w:highlight w:val="lightGray"/>
                <w:lang w:val="en-US"/>
              </w:rPr>
              <w:t xml:space="preserve"> </w:t>
            </w:r>
          </w:p>
          <w:p w14:paraId="47F1CA17" w14:textId="77777777" w:rsidR="00DF6438" w:rsidRPr="00983EFA" w:rsidRDefault="00DF6438" w:rsidP="008427F6">
            <w:pPr>
              <w:keepLines/>
              <w:rPr>
                <w:rFonts w:asciiTheme="majorHAnsi" w:hAnsiTheme="majorHAnsi" w:cs="Arial"/>
                <w:b/>
                <w:sz w:val="18"/>
                <w:szCs w:val="18"/>
                <w:highlight w:val="lightGray"/>
                <w:lang w:val="en-US"/>
              </w:rPr>
            </w:pPr>
            <w:r w:rsidRPr="00983EFA">
              <w:rPr>
                <w:rFonts w:asciiTheme="majorHAnsi" w:hAnsiTheme="majorHAnsi" w:cs="Arial"/>
                <w:bCs/>
                <w:i/>
                <w:iCs/>
                <w:sz w:val="18"/>
                <w:szCs w:val="18"/>
                <w:highlight w:val="lightGray"/>
                <w:lang w:val="en-US"/>
              </w:rPr>
              <w:t>Branch Office</w:t>
            </w:r>
          </w:p>
        </w:tc>
        <w:tc>
          <w:tcPr>
            <w:tcW w:w="4536" w:type="dxa"/>
            <w:vAlign w:val="center"/>
            <w:hideMark/>
          </w:tcPr>
          <w:p w14:paraId="21E2B816" w14:textId="7456C0F1" w:rsidR="00DF6438" w:rsidRPr="00086B44" w:rsidRDefault="00ED45F7" w:rsidP="00A7088E">
            <w:pPr>
              <w:keepLines/>
              <w:rPr>
                <w:rFonts w:asciiTheme="majorHAnsi" w:hAnsiTheme="majorHAnsi" w:cs="Arial"/>
              </w:rPr>
            </w:pPr>
            <w:sdt>
              <w:sdtPr>
                <w:rPr>
                  <w:rFonts w:asciiTheme="majorHAnsi" w:hAnsiTheme="majorHAnsi"/>
                  <w:i/>
                  <w:iCs/>
                  <w:color w:val="B5B3B3" w:themeColor="accent5" w:themeTint="99"/>
                  <w:sz w:val="19"/>
                  <w:szCs w:val="19"/>
                </w:rPr>
                <w:id w:val="-615680654"/>
                <w:placeholder>
                  <w:docPart w:val="C23107B091CE4A8FA8A93FFB010D6466"/>
                </w:placeholder>
              </w:sdtPr>
              <w:sdtEndPr>
                <w:rPr>
                  <w:color w:val="auto"/>
                </w:rPr>
              </w:sdtEndPr>
              <w:sdtContent>
                <w:r w:rsidR="00086B44" w:rsidRPr="00086B44">
                  <w:rPr>
                    <w:rFonts w:asciiTheme="majorHAnsi" w:hAnsiTheme="majorHAnsi"/>
                    <w:b/>
                    <w:bCs/>
                    <w:i/>
                    <w:iCs/>
                    <w:color w:val="B5B3B3" w:themeColor="accent5" w:themeTint="99"/>
                    <w:sz w:val="14"/>
                    <w:szCs w:val="14"/>
                  </w:rPr>
                  <w:t>Haga clic para introducir texto</w:t>
                </w:r>
                <w:r w:rsidR="00086B44" w:rsidRPr="00086B44">
                  <w:rPr>
                    <w:rFonts w:asciiTheme="majorHAnsi" w:hAnsiTheme="majorHAnsi"/>
                    <w:i/>
                    <w:iCs/>
                    <w:color w:val="B5B3B3" w:themeColor="accent5" w:themeTint="99"/>
                    <w:sz w:val="14"/>
                    <w:szCs w:val="14"/>
                  </w:rPr>
                  <w:t xml:space="preserve"> Click here to enter text</w:t>
                </w:r>
                <w:r w:rsidR="00086B44" w:rsidRPr="00086B44">
                  <w:rPr>
                    <w:rFonts w:asciiTheme="majorHAnsi" w:hAnsiTheme="majorHAnsi"/>
                    <w:i/>
                    <w:iCs/>
                    <w:sz w:val="19"/>
                    <w:szCs w:val="19"/>
                  </w:rPr>
                  <w:t xml:space="preserve"> </w:t>
                </w:r>
              </w:sdtContent>
            </w:sdt>
          </w:p>
        </w:tc>
      </w:tr>
      <w:tr w:rsidR="00DF6438" w:rsidRPr="000D26F8" w14:paraId="20DA70F2" w14:textId="77777777" w:rsidTr="00086B44">
        <w:trPr>
          <w:trHeight w:val="567"/>
        </w:trPr>
        <w:tc>
          <w:tcPr>
            <w:tcW w:w="4678" w:type="dxa"/>
            <w:shd w:val="clear" w:color="auto" w:fill="D0CECE" w:themeFill="background2" w:themeFillShade="E6"/>
            <w:vAlign w:val="bottom"/>
            <w:hideMark/>
          </w:tcPr>
          <w:p w14:paraId="1906D5B4" w14:textId="77777777" w:rsidR="00F71EFC" w:rsidRPr="00983EFA" w:rsidRDefault="00DF6438" w:rsidP="008427F6">
            <w:pPr>
              <w:keepLines/>
              <w:rPr>
                <w:rFonts w:asciiTheme="majorHAnsi" w:hAnsiTheme="majorHAnsi" w:cs="Arial"/>
                <w:b/>
                <w:sz w:val="18"/>
                <w:szCs w:val="18"/>
                <w:highlight w:val="lightGray"/>
              </w:rPr>
            </w:pPr>
            <w:r w:rsidRPr="00983EFA">
              <w:rPr>
                <w:rFonts w:asciiTheme="majorHAnsi" w:hAnsiTheme="majorHAnsi" w:cs="Arial"/>
                <w:b/>
                <w:sz w:val="18"/>
                <w:szCs w:val="18"/>
                <w:highlight w:val="lightGray"/>
              </w:rPr>
              <w:t xml:space="preserve">Dirección  </w:t>
            </w:r>
          </w:p>
          <w:p w14:paraId="36410D58" w14:textId="77777777" w:rsidR="00DF6438" w:rsidRPr="00983EFA" w:rsidRDefault="00DF6438" w:rsidP="008427F6">
            <w:pPr>
              <w:keepLines/>
              <w:rPr>
                <w:rFonts w:asciiTheme="majorHAnsi" w:hAnsiTheme="majorHAnsi" w:cs="Arial"/>
                <w:b/>
                <w:sz w:val="18"/>
                <w:szCs w:val="18"/>
                <w:highlight w:val="lightGray"/>
              </w:rPr>
            </w:pPr>
            <w:r w:rsidRPr="00983EFA">
              <w:rPr>
                <w:rFonts w:asciiTheme="majorHAnsi" w:hAnsiTheme="majorHAnsi" w:cs="Arial"/>
                <w:bCs/>
                <w:i/>
                <w:iCs/>
                <w:sz w:val="18"/>
                <w:szCs w:val="18"/>
                <w:highlight w:val="lightGray"/>
              </w:rPr>
              <w:t>Address</w:t>
            </w:r>
          </w:p>
        </w:tc>
        <w:tc>
          <w:tcPr>
            <w:tcW w:w="4536" w:type="dxa"/>
            <w:vAlign w:val="center"/>
            <w:hideMark/>
          </w:tcPr>
          <w:p w14:paraId="78A9B039" w14:textId="7B82039B" w:rsidR="00DF6438" w:rsidRPr="000D26F8" w:rsidRDefault="00ED45F7" w:rsidP="00A7088E">
            <w:pPr>
              <w:keepLines/>
              <w:rPr>
                <w:rFonts w:asciiTheme="majorHAnsi" w:hAnsiTheme="majorHAnsi" w:cs="Arial"/>
              </w:rPr>
            </w:pPr>
            <w:sdt>
              <w:sdtPr>
                <w:rPr>
                  <w:rFonts w:asciiTheme="majorHAnsi" w:hAnsiTheme="majorHAnsi"/>
                  <w:i/>
                  <w:iCs/>
                  <w:color w:val="B5B3B3" w:themeColor="accent5" w:themeTint="99"/>
                  <w:sz w:val="19"/>
                  <w:szCs w:val="19"/>
                </w:rPr>
                <w:id w:val="-1866657386"/>
                <w:placeholder>
                  <w:docPart w:val="F7998D2B9EFE433384360A377482A1DC"/>
                </w:placeholder>
              </w:sdtPr>
              <w:sdtEndPr>
                <w:rPr>
                  <w:color w:val="auto"/>
                </w:rPr>
              </w:sdtEndPr>
              <w:sdtContent>
                <w:r w:rsidR="00086B44" w:rsidRPr="00086B44">
                  <w:rPr>
                    <w:rFonts w:asciiTheme="majorHAnsi" w:hAnsiTheme="majorHAnsi"/>
                    <w:b/>
                    <w:bCs/>
                    <w:i/>
                    <w:iCs/>
                    <w:color w:val="B5B3B3" w:themeColor="accent5" w:themeTint="99"/>
                    <w:sz w:val="14"/>
                    <w:szCs w:val="14"/>
                  </w:rPr>
                  <w:t>Haga clic para introducir texto</w:t>
                </w:r>
                <w:r w:rsidR="00086B44" w:rsidRPr="00086B44">
                  <w:rPr>
                    <w:rFonts w:asciiTheme="majorHAnsi" w:hAnsiTheme="majorHAnsi"/>
                    <w:i/>
                    <w:iCs/>
                    <w:color w:val="B5B3B3" w:themeColor="accent5" w:themeTint="99"/>
                    <w:sz w:val="14"/>
                    <w:szCs w:val="14"/>
                  </w:rPr>
                  <w:t xml:space="preserve"> Click here to enter text</w:t>
                </w:r>
                <w:r w:rsidR="00086B44" w:rsidRPr="00086B44">
                  <w:rPr>
                    <w:rFonts w:asciiTheme="majorHAnsi" w:hAnsiTheme="majorHAnsi"/>
                    <w:i/>
                    <w:iCs/>
                    <w:sz w:val="19"/>
                    <w:szCs w:val="19"/>
                  </w:rPr>
                  <w:t xml:space="preserve"> </w:t>
                </w:r>
              </w:sdtContent>
            </w:sdt>
          </w:p>
        </w:tc>
      </w:tr>
    </w:tbl>
    <w:tbl>
      <w:tblPr>
        <w:tblStyle w:val="Tablaconcuadrcula1"/>
        <w:tblpPr w:leftFromText="141" w:rightFromText="141" w:vertAnchor="text" w:horzAnchor="margin" w:tblpY="233"/>
        <w:tblW w:w="9209" w:type="dxa"/>
        <w:tblInd w:w="0" w:type="dxa"/>
        <w:tblLayout w:type="fixed"/>
        <w:tblLook w:val="04A0" w:firstRow="1" w:lastRow="0" w:firstColumn="1" w:lastColumn="0" w:noHBand="0" w:noVBand="1"/>
      </w:tblPr>
      <w:tblGrid>
        <w:gridCol w:w="383"/>
        <w:gridCol w:w="384"/>
        <w:gridCol w:w="384"/>
        <w:gridCol w:w="383"/>
        <w:gridCol w:w="384"/>
        <w:gridCol w:w="384"/>
        <w:gridCol w:w="383"/>
        <w:gridCol w:w="384"/>
        <w:gridCol w:w="384"/>
        <w:gridCol w:w="384"/>
        <w:gridCol w:w="383"/>
        <w:gridCol w:w="384"/>
        <w:gridCol w:w="384"/>
        <w:gridCol w:w="383"/>
        <w:gridCol w:w="384"/>
        <w:gridCol w:w="384"/>
        <w:gridCol w:w="384"/>
        <w:gridCol w:w="383"/>
        <w:gridCol w:w="384"/>
        <w:gridCol w:w="384"/>
        <w:gridCol w:w="383"/>
        <w:gridCol w:w="384"/>
        <w:gridCol w:w="384"/>
        <w:gridCol w:w="384"/>
      </w:tblGrid>
      <w:tr w:rsidR="00DF6438" w:rsidRPr="00751A8D" w14:paraId="6464CF19" w14:textId="77777777" w:rsidTr="00983EFA">
        <w:trPr>
          <w:trHeight w:val="567"/>
        </w:trPr>
        <w:tc>
          <w:tcPr>
            <w:tcW w:w="9209" w:type="dxa"/>
            <w:gridSpan w:val="2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72BBFAA" w14:textId="77777777" w:rsidR="00DF6438" w:rsidRPr="00751A8D" w:rsidRDefault="00DF6438" w:rsidP="008427F6">
            <w:pPr>
              <w:keepLines/>
              <w:jc w:val="center"/>
              <w:rPr>
                <w:rFonts w:asciiTheme="majorHAnsi" w:hAnsiTheme="majorHAnsi" w:cs="Arial"/>
                <w:bCs/>
                <w:i/>
                <w:iCs/>
                <w:sz w:val="18"/>
                <w:lang w:val="en-US"/>
              </w:rPr>
            </w:pPr>
            <w:r w:rsidRPr="00751A8D">
              <w:rPr>
                <w:rFonts w:asciiTheme="majorHAnsi" w:hAnsiTheme="majorHAnsi" w:cs="Arial"/>
                <w:b/>
                <w:sz w:val="18"/>
                <w:lang w:val="en-US"/>
              </w:rPr>
              <w:t>CÓDIGO IBAN</w:t>
            </w:r>
            <w:r w:rsidRPr="00751A8D">
              <w:rPr>
                <w:rFonts w:asciiTheme="majorHAnsi" w:hAnsiTheme="majorHAnsi" w:cs="Arial"/>
                <w:b/>
                <w:sz w:val="18"/>
                <w:vertAlign w:val="superscript"/>
                <w:lang w:val="en-US"/>
              </w:rPr>
              <w:t xml:space="preserve"> </w:t>
            </w:r>
            <w:r w:rsidRPr="00751A8D">
              <w:rPr>
                <w:rFonts w:asciiTheme="majorHAnsi" w:hAnsiTheme="majorHAnsi" w:cs="Arial"/>
                <w:b/>
                <w:sz w:val="18"/>
                <w:lang w:val="en-US"/>
              </w:rPr>
              <w:t xml:space="preserve">| </w:t>
            </w:r>
            <w:r w:rsidRPr="00751A8D">
              <w:rPr>
                <w:rFonts w:asciiTheme="majorHAnsi" w:hAnsiTheme="majorHAnsi" w:cs="Arial"/>
                <w:bCs/>
                <w:i/>
                <w:iCs/>
                <w:sz w:val="18"/>
                <w:lang w:val="en-US"/>
              </w:rPr>
              <w:t>IBAN CODE</w:t>
            </w:r>
          </w:p>
        </w:tc>
      </w:tr>
      <w:tr w:rsidR="00DF6438" w:rsidRPr="000D26F8" w14:paraId="0E15AAC0" w14:textId="77777777" w:rsidTr="008427F6">
        <w:trPr>
          <w:trHeight w:hRule="exact" w:val="467"/>
        </w:trPr>
        <w:tc>
          <w:tcPr>
            <w:tcW w:w="383" w:type="dxa"/>
            <w:tcBorders>
              <w:top w:val="single" w:sz="4" w:space="0" w:color="auto"/>
              <w:left w:val="single" w:sz="4" w:space="0" w:color="auto"/>
              <w:bottom w:val="single" w:sz="4" w:space="0" w:color="auto"/>
              <w:right w:val="dotted" w:sz="4" w:space="0" w:color="auto"/>
            </w:tcBorders>
            <w:vAlign w:val="center"/>
            <w:hideMark/>
          </w:tcPr>
          <w:p w14:paraId="0A69D31E" w14:textId="77777777" w:rsidR="00DF6438" w:rsidRPr="008174A8" w:rsidRDefault="00DF6438" w:rsidP="008427F6">
            <w:pPr>
              <w:keepLines/>
              <w:jc w:val="center"/>
              <w:rPr>
                <w:rFonts w:asciiTheme="majorHAnsi" w:hAnsiTheme="majorHAnsi" w:cs="Arial"/>
                <w:b/>
                <w:bCs/>
              </w:rPr>
            </w:pPr>
            <w:r w:rsidRPr="008174A8">
              <w:rPr>
                <w:rFonts w:asciiTheme="majorHAnsi" w:hAnsiTheme="majorHAnsi" w:cs="Arial"/>
                <w:b/>
                <w:bCs/>
              </w:rPr>
              <w:t>E</w:t>
            </w:r>
          </w:p>
        </w:tc>
        <w:tc>
          <w:tcPr>
            <w:tcW w:w="384" w:type="dxa"/>
            <w:tcBorders>
              <w:top w:val="single" w:sz="4" w:space="0" w:color="auto"/>
              <w:left w:val="dotted" w:sz="4" w:space="0" w:color="auto"/>
              <w:bottom w:val="single" w:sz="4" w:space="0" w:color="auto"/>
              <w:right w:val="single" w:sz="18" w:space="0" w:color="auto"/>
            </w:tcBorders>
            <w:vAlign w:val="center"/>
            <w:hideMark/>
          </w:tcPr>
          <w:p w14:paraId="18D4E1FE" w14:textId="77777777" w:rsidR="00DF6438" w:rsidRPr="008174A8" w:rsidRDefault="00DF6438" w:rsidP="008427F6">
            <w:pPr>
              <w:keepLines/>
              <w:jc w:val="center"/>
              <w:rPr>
                <w:rFonts w:asciiTheme="majorHAnsi" w:hAnsiTheme="majorHAnsi" w:cs="Arial"/>
                <w:b/>
                <w:bCs/>
              </w:rPr>
            </w:pPr>
            <w:r w:rsidRPr="008174A8">
              <w:rPr>
                <w:rFonts w:asciiTheme="majorHAnsi" w:hAnsiTheme="majorHAnsi" w:cs="Arial"/>
                <w:b/>
                <w:bCs/>
              </w:rPr>
              <w:t>S</w:t>
            </w:r>
          </w:p>
        </w:tc>
        <w:tc>
          <w:tcPr>
            <w:tcW w:w="384" w:type="dxa"/>
            <w:tcBorders>
              <w:top w:val="single" w:sz="4" w:space="0" w:color="auto"/>
              <w:left w:val="single" w:sz="18" w:space="0" w:color="auto"/>
              <w:bottom w:val="single" w:sz="4" w:space="0" w:color="auto"/>
              <w:right w:val="dotted" w:sz="4" w:space="0" w:color="auto"/>
            </w:tcBorders>
            <w:vAlign w:val="center"/>
            <w:hideMark/>
          </w:tcPr>
          <w:p w14:paraId="39EE9AAD" w14:textId="77777777" w:rsidR="00DF6438" w:rsidRPr="00ED1059" w:rsidRDefault="00ED1059" w:rsidP="008427F6">
            <w:pPr>
              <w:keepLines/>
              <w:jc w:val="center"/>
              <w:rPr>
                <w:rFonts w:asciiTheme="majorHAnsi" w:hAnsiTheme="majorHAnsi" w:cs="Arial"/>
                <w:b/>
                <w:bCs/>
              </w:rPr>
            </w:pPr>
            <w:r w:rsidRPr="000D26F8">
              <w:rPr>
                <w:rFonts w:asciiTheme="majorHAnsi" w:hAnsiTheme="majorHAnsi" w:cs="Arial"/>
                <w:sz w:val="16"/>
                <w:szCs w:val="16"/>
              </w:rPr>
              <w:fldChar w:fldCharType="begin">
                <w:ffData>
                  <w:name w:val=""/>
                  <w:enabled/>
                  <w:calcOnExit w:val="0"/>
                  <w:textInput>
                    <w:type w:val="number"/>
                    <w:maxLength w:val="1"/>
                    <w:format w:val="0"/>
                  </w:textInput>
                </w:ffData>
              </w:fldChar>
            </w:r>
            <w:r w:rsidRPr="000D26F8">
              <w:rPr>
                <w:rFonts w:asciiTheme="majorHAnsi" w:hAnsiTheme="majorHAnsi" w:cs="Arial"/>
                <w:sz w:val="16"/>
                <w:szCs w:val="16"/>
              </w:rPr>
              <w:instrText xml:space="preserve"> FORMTEXT </w:instrText>
            </w:r>
            <w:r w:rsidRPr="000D26F8">
              <w:rPr>
                <w:rFonts w:asciiTheme="majorHAnsi" w:hAnsiTheme="majorHAnsi" w:cs="Arial"/>
                <w:sz w:val="16"/>
                <w:szCs w:val="16"/>
              </w:rPr>
            </w:r>
            <w:r w:rsidRPr="000D26F8">
              <w:rPr>
                <w:rFonts w:asciiTheme="majorHAnsi" w:hAnsiTheme="majorHAnsi" w:cs="Arial"/>
                <w:sz w:val="16"/>
                <w:szCs w:val="16"/>
              </w:rPr>
              <w:fldChar w:fldCharType="separate"/>
            </w:r>
            <w:r w:rsidRPr="000D26F8">
              <w:rPr>
                <w:rFonts w:asciiTheme="majorHAnsi" w:hAnsiTheme="majorHAnsi" w:cs="Arial"/>
                <w:noProof/>
                <w:sz w:val="16"/>
                <w:szCs w:val="16"/>
              </w:rPr>
              <w:t> </w:t>
            </w:r>
            <w:r w:rsidRPr="000D26F8">
              <w:rPr>
                <w:rFonts w:asciiTheme="majorHAnsi" w:hAnsiTheme="majorHAnsi" w:cs="Arial"/>
                <w:sz w:val="16"/>
                <w:szCs w:val="16"/>
              </w:rPr>
              <w:fldChar w:fldCharType="end"/>
            </w:r>
          </w:p>
        </w:tc>
        <w:tc>
          <w:tcPr>
            <w:tcW w:w="383" w:type="dxa"/>
            <w:tcBorders>
              <w:top w:val="single" w:sz="4" w:space="0" w:color="auto"/>
              <w:left w:val="dotted" w:sz="4" w:space="0" w:color="auto"/>
              <w:bottom w:val="single" w:sz="4" w:space="0" w:color="auto"/>
              <w:right w:val="single" w:sz="18" w:space="0" w:color="auto"/>
            </w:tcBorders>
            <w:vAlign w:val="center"/>
            <w:hideMark/>
          </w:tcPr>
          <w:p w14:paraId="11B0AAAE" w14:textId="77777777" w:rsidR="00DF6438" w:rsidRPr="00ED1059" w:rsidRDefault="00ED1059" w:rsidP="008427F6">
            <w:pPr>
              <w:keepLines/>
              <w:jc w:val="center"/>
              <w:rPr>
                <w:rFonts w:asciiTheme="majorHAnsi" w:hAnsiTheme="majorHAnsi" w:cs="Arial"/>
                <w:b/>
                <w:bCs/>
              </w:rPr>
            </w:pPr>
            <w:r w:rsidRPr="000D26F8">
              <w:rPr>
                <w:rFonts w:asciiTheme="majorHAnsi" w:hAnsiTheme="majorHAnsi" w:cs="Arial"/>
                <w:sz w:val="16"/>
                <w:szCs w:val="16"/>
              </w:rPr>
              <w:fldChar w:fldCharType="begin">
                <w:ffData>
                  <w:name w:val=""/>
                  <w:enabled/>
                  <w:calcOnExit w:val="0"/>
                  <w:textInput>
                    <w:type w:val="number"/>
                    <w:maxLength w:val="1"/>
                    <w:format w:val="0"/>
                  </w:textInput>
                </w:ffData>
              </w:fldChar>
            </w:r>
            <w:r w:rsidRPr="000D26F8">
              <w:rPr>
                <w:rFonts w:asciiTheme="majorHAnsi" w:hAnsiTheme="majorHAnsi" w:cs="Arial"/>
                <w:sz w:val="16"/>
                <w:szCs w:val="16"/>
              </w:rPr>
              <w:instrText xml:space="preserve"> FORMTEXT </w:instrText>
            </w:r>
            <w:r w:rsidRPr="000D26F8">
              <w:rPr>
                <w:rFonts w:asciiTheme="majorHAnsi" w:hAnsiTheme="majorHAnsi" w:cs="Arial"/>
                <w:sz w:val="16"/>
                <w:szCs w:val="16"/>
              </w:rPr>
            </w:r>
            <w:r w:rsidRPr="000D26F8">
              <w:rPr>
                <w:rFonts w:asciiTheme="majorHAnsi" w:hAnsiTheme="majorHAnsi" w:cs="Arial"/>
                <w:sz w:val="16"/>
                <w:szCs w:val="16"/>
              </w:rPr>
              <w:fldChar w:fldCharType="separate"/>
            </w:r>
            <w:r w:rsidRPr="000D26F8">
              <w:rPr>
                <w:rFonts w:asciiTheme="majorHAnsi" w:hAnsiTheme="majorHAnsi" w:cs="Arial"/>
                <w:noProof/>
                <w:sz w:val="16"/>
                <w:szCs w:val="16"/>
              </w:rPr>
              <w:t> </w:t>
            </w:r>
            <w:r w:rsidRPr="000D26F8">
              <w:rPr>
                <w:rFonts w:asciiTheme="majorHAnsi" w:hAnsiTheme="majorHAnsi" w:cs="Arial"/>
                <w:sz w:val="16"/>
                <w:szCs w:val="16"/>
              </w:rPr>
              <w:fldChar w:fldCharType="end"/>
            </w:r>
          </w:p>
        </w:tc>
        <w:tc>
          <w:tcPr>
            <w:tcW w:w="384" w:type="dxa"/>
            <w:tcBorders>
              <w:top w:val="single" w:sz="4" w:space="0" w:color="auto"/>
              <w:left w:val="single" w:sz="18" w:space="0" w:color="auto"/>
              <w:bottom w:val="single" w:sz="4" w:space="0" w:color="auto"/>
              <w:right w:val="dotted" w:sz="4" w:space="0" w:color="auto"/>
            </w:tcBorders>
            <w:vAlign w:val="center"/>
            <w:hideMark/>
          </w:tcPr>
          <w:p w14:paraId="419081CB" w14:textId="77777777" w:rsidR="00DF6438" w:rsidRPr="00ED1059" w:rsidRDefault="00ED1059" w:rsidP="008427F6">
            <w:pPr>
              <w:keepLines/>
              <w:jc w:val="center"/>
              <w:rPr>
                <w:rFonts w:asciiTheme="majorHAnsi" w:hAnsiTheme="majorHAnsi" w:cs="Arial"/>
                <w:b/>
                <w:bCs/>
              </w:rPr>
            </w:pPr>
            <w:r w:rsidRPr="000D26F8">
              <w:rPr>
                <w:rFonts w:asciiTheme="majorHAnsi" w:hAnsiTheme="majorHAnsi" w:cs="Arial"/>
                <w:sz w:val="16"/>
                <w:szCs w:val="16"/>
              </w:rPr>
              <w:fldChar w:fldCharType="begin">
                <w:ffData>
                  <w:name w:val=""/>
                  <w:enabled/>
                  <w:calcOnExit w:val="0"/>
                  <w:textInput>
                    <w:type w:val="number"/>
                    <w:maxLength w:val="1"/>
                    <w:format w:val="0"/>
                  </w:textInput>
                </w:ffData>
              </w:fldChar>
            </w:r>
            <w:r w:rsidRPr="000D26F8">
              <w:rPr>
                <w:rFonts w:asciiTheme="majorHAnsi" w:hAnsiTheme="majorHAnsi" w:cs="Arial"/>
                <w:sz w:val="16"/>
                <w:szCs w:val="16"/>
              </w:rPr>
              <w:instrText xml:space="preserve"> FORMTEXT </w:instrText>
            </w:r>
            <w:r w:rsidRPr="000D26F8">
              <w:rPr>
                <w:rFonts w:asciiTheme="majorHAnsi" w:hAnsiTheme="majorHAnsi" w:cs="Arial"/>
                <w:sz w:val="16"/>
                <w:szCs w:val="16"/>
              </w:rPr>
            </w:r>
            <w:r w:rsidRPr="000D26F8">
              <w:rPr>
                <w:rFonts w:asciiTheme="majorHAnsi" w:hAnsiTheme="majorHAnsi" w:cs="Arial"/>
                <w:sz w:val="16"/>
                <w:szCs w:val="16"/>
              </w:rPr>
              <w:fldChar w:fldCharType="separate"/>
            </w:r>
            <w:r w:rsidRPr="000D26F8">
              <w:rPr>
                <w:rFonts w:asciiTheme="majorHAnsi" w:hAnsiTheme="majorHAnsi" w:cs="Arial"/>
                <w:noProof/>
                <w:sz w:val="16"/>
                <w:szCs w:val="16"/>
              </w:rPr>
              <w:t> </w:t>
            </w:r>
            <w:r w:rsidRPr="000D26F8">
              <w:rPr>
                <w:rFonts w:asciiTheme="majorHAnsi" w:hAnsiTheme="majorHAnsi" w:cs="Arial"/>
                <w:sz w:val="16"/>
                <w:szCs w:val="16"/>
              </w:rPr>
              <w:fldChar w:fldCharType="end"/>
            </w:r>
          </w:p>
        </w:tc>
        <w:tc>
          <w:tcPr>
            <w:tcW w:w="384" w:type="dxa"/>
            <w:tcBorders>
              <w:top w:val="single" w:sz="4" w:space="0" w:color="auto"/>
              <w:left w:val="dotted" w:sz="4" w:space="0" w:color="auto"/>
              <w:bottom w:val="single" w:sz="4" w:space="0" w:color="auto"/>
              <w:right w:val="dotted" w:sz="4" w:space="0" w:color="auto"/>
            </w:tcBorders>
            <w:vAlign w:val="center"/>
            <w:hideMark/>
          </w:tcPr>
          <w:p w14:paraId="5FD02581" w14:textId="77777777" w:rsidR="00DF6438" w:rsidRPr="00ED1059" w:rsidRDefault="00ED1059" w:rsidP="008427F6">
            <w:pPr>
              <w:keepLines/>
              <w:jc w:val="center"/>
              <w:rPr>
                <w:rFonts w:asciiTheme="majorHAnsi" w:hAnsiTheme="majorHAnsi" w:cs="Arial"/>
                <w:b/>
                <w:bCs/>
              </w:rPr>
            </w:pPr>
            <w:r w:rsidRPr="000D26F8">
              <w:rPr>
                <w:rFonts w:asciiTheme="majorHAnsi" w:hAnsiTheme="majorHAnsi" w:cs="Arial"/>
                <w:sz w:val="16"/>
                <w:szCs w:val="16"/>
              </w:rPr>
              <w:fldChar w:fldCharType="begin">
                <w:ffData>
                  <w:name w:val=""/>
                  <w:enabled/>
                  <w:calcOnExit w:val="0"/>
                  <w:textInput>
                    <w:type w:val="number"/>
                    <w:maxLength w:val="1"/>
                    <w:format w:val="0"/>
                  </w:textInput>
                </w:ffData>
              </w:fldChar>
            </w:r>
            <w:r w:rsidRPr="000D26F8">
              <w:rPr>
                <w:rFonts w:asciiTheme="majorHAnsi" w:hAnsiTheme="majorHAnsi" w:cs="Arial"/>
                <w:sz w:val="16"/>
                <w:szCs w:val="16"/>
              </w:rPr>
              <w:instrText xml:space="preserve"> FORMTEXT </w:instrText>
            </w:r>
            <w:r w:rsidRPr="000D26F8">
              <w:rPr>
                <w:rFonts w:asciiTheme="majorHAnsi" w:hAnsiTheme="majorHAnsi" w:cs="Arial"/>
                <w:sz w:val="16"/>
                <w:szCs w:val="16"/>
              </w:rPr>
            </w:r>
            <w:r w:rsidRPr="000D26F8">
              <w:rPr>
                <w:rFonts w:asciiTheme="majorHAnsi" w:hAnsiTheme="majorHAnsi" w:cs="Arial"/>
                <w:sz w:val="16"/>
                <w:szCs w:val="16"/>
              </w:rPr>
              <w:fldChar w:fldCharType="separate"/>
            </w:r>
            <w:r w:rsidRPr="000D26F8">
              <w:rPr>
                <w:rFonts w:asciiTheme="majorHAnsi" w:hAnsiTheme="majorHAnsi" w:cs="Arial"/>
                <w:noProof/>
                <w:sz w:val="16"/>
                <w:szCs w:val="16"/>
              </w:rPr>
              <w:t> </w:t>
            </w:r>
            <w:r w:rsidRPr="000D26F8">
              <w:rPr>
                <w:rFonts w:asciiTheme="majorHAnsi" w:hAnsiTheme="majorHAnsi" w:cs="Arial"/>
                <w:sz w:val="16"/>
                <w:szCs w:val="16"/>
              </w:rPr>
              <w:fldChar w:fldCharType="end"/>
            </w:r>
          </w:p>
        </w:tc>
        <w:tc>
          <w:tcPr>
            <w:tcW w:w="383" w:type="dxa"/>
            <w:tcBorders>
              <w:top w:val="single" w:sz="4" w:space="0" w:color="auto"/>
              <w:left w:val="dotted" w:sz="4" w:space="0" w:color="auto"/>
              <w:bottom w:val="single" w:sz="4" w:space="0" w:color="auto"/>
              <w:right w:val="dotted" w:sz="4" w:space="0" w:color="auto"/>
            </w:tcBorders>
            <w:vAlign w:val="center"/>
            <w:hideMark/>
          </w:tcPr>
          <w:p w14:paraId="4F3BC11F" w14:textId="77777777" w:rsidR="00DF6438" w:rsidRPr="00ED1059" w:rsidRDefault="00ED1059" w:rsidP="008427F6">
            <w:pPr>
              <w:keepLines/>
              <w:jc w:val="center"/>
              <w:rPr>
                <w:rFonts w:asciiTheme="majorHAnsi" w:hAnsiTheme="majorHAnsi" w:cs="Arial"/>
                <w:b/>
                <w:bCs/>
              </w:rPr>
            </w:pPr>
            <w:r w:rsidRPr="000D26F8">
              <w:rPr>
                <w:rFonts w:asciiTheme="majorHAnsi" w:hAnsiTheme="majorHAnsi" w:cs="Arial"/>
                <w:sz w:val="16"/>
                <w:szCs w:val="16"/>
              </w:rPr>
              <w:fldChar w:fldCharType="begin">
                <w:ffData>
                  <w:name w:val=""/>
                  <w:enabled/>
                  <w:calcOnExit w:val="0"/>
                  <w:textInput>
                    <w:type w:val="number"/>
                    <w:maxLength w:val="1"/>
                    <w:format w:val="0"/>
                  </w:textInput>
                </w:ffData>
              </w:fldChar>
            </w:r>
            <w:r w:rsidRPr="000D26F8">
              <w:rPr>
                <w:rFonts w:asciiTheme="majorHAnsi" w:hAnsiTheme="majorHAnsi" w:cs="Arial"/>
                <w:sz w:val="16"/>
                <w:szCs w:val="16"/>
              </w:rPr>
              <w:instrText xml:space="preserve"> FORMTEXT </w:instrText>
            </w:r>
            <w:r w:rsidRPr="000D26F8">
              <w:rPr>
                <w:rFonts w:asciiTheme="majorHAnsi" w:hAnsiTheme="majorHAnsi" w:cs="Arial"/>
                <w:sz w:val="16"/>
                <w:szCs w:val="16"/>
              </w:rPr>
            </w:r>
            <w:r w:rsidRPr="000D26F8">
              <w:rPr>
                <w:rFonts w:asciiTheme="majorHAnsi" w:hAnsiTheme="majorHAnsi" w:cs="Arial"/>
                <w:sz w:val="16"/>
                <w:szCs w:val="16"/>
              </w:rPr>
              <w:fldChar w:fldCharType="separate"/>
            </w:r>
            <w:r w:rsidRPr="000D26F8">
              <w:rPr>
                <w:rFonts w:asciiTheme="majorHAnsi" w:hAnsiTheme="majorHAnsi" w:cs="Arial"/>
                <w:noProof/>
                <w:sz w:val="16"/>
                <w:szCs w:val="16"/>
              </w:rPr>
              <w:t> </w:t>
            </w:r>
            <w:r w:rsidRPr="000D26F8">
              <w:rPr>
                <w:rFonts w:asciiTheme="majorHAnsi" w:hAnsiTheme="majorHAnsi" w:cs="Arial"/>
                <w:sz w:val="16"/>
                <w:szCs w:val="16"/>
              </w:rPr>
              <w:fldChar w:fldCharType="end"/>
            </w:r>
          </w:p>
        </w:tc>
        <w:tc>
          <w:tcPr>
            <w:tcW w:w="384" w:type="dxa"/>
            <w:tcBorders>
              <w:top w:val="single" w:sz="4" w:space="0" w:color="auto"/>
              <w:left w:val="dotted" w:sz="4" w:space="0" w:color="auto"/>
              <w:bottom w:val="single" w:sz="4" w:space="0" w:color="auto"/>
              <w:right w:val="single" w:sz="18" w:space="0" w:color="auto"/>
            </w:tcBorders>
            <w:vAlign w:val="center"/>
            <w:hideMark/>
          </w:tcPr>
          <w:p w14:paraId="426C9462" w14:textId="77777777" w:rsidR="00DF6438" w:rsidRPr="00ED1059" w:rsidRDefault="00ED1059" w:rsidP="008427F6">
            <w:pPr>
              <w:keepLines/>
              <w:jc w:val="center"/>
              <w:rPr>
                <w:rFonts w:asciiTheme="majorHAnsi" w:hAnsiTheme="majorHAnsi" w:cs="Arial"/>
                <w:b/>
                <w:bCs/>
              </w:rPr>
            </w:pPr>
            <w:r w:rsidRPr="000D26F8">
              <w:rPr>
                <w:rFonts w:asciiTheme="majorHAnsi" w:hAnsiTheme="majorHAnsi" w:cs="Arial"/>
                <w:sz w:val="16"/>
                <w:szCs w:val="16"/>
              </w:rPr>
              <w:fldChar w:fldCharType="begin">
                <w:ffData>
                  <w:name w:val=""/>
                  <w:enabled/>
                  <w:calcOnExit w:val="0"/>
                  <w:textInput>
                    <w:type w:val="number"/>
                    <w:maxLength w:val="1"/>
                    <w:format w:val="0"/>
                  </w:textInput>
                </w:ffData>
              </w:fldChar>
            </w:r>
            <w:r w:rsidRPr="000D26F8">
              <w:rPr>
                <w:rFonts w:asciiTheme="majorHAnsi" w:hAnsiTheme="majorHAnsi" w:cs="Arial"/>
                <w:sz w:val="16"/>
                <w:szCs w:val="16"/>
              </w:rPr>
              <w:instrText xml:space="preserve"> FORMTEXT </w:instrText>
            </w:r>
            <w:r w:rsidRPr="000D26F8">
              <w:rPr>
                <w:rFonts w:asciiTheme="majorHAnsi" w:hAnsiTheme="majorHAnsi" w:cs="Arial"/>
                <w:sz w:val="16"/>
                <w:szCs w:val="16"/>
              </w:rPr>
            </w:r>
            <w:r w:rsidRPr="000D26F8">
              <w:rPr>
                <w:rFonts w:asciiTheme="majorHAnsi" w:hAnsiTheme="majorHAnsi" w:cs="Arial"/>
                <w:sz w:val="16"/>
                <w:szCs w:val="16"/>
              </w:rPr>
              <w:fldChar w:fldCharType="separate"/>
            </w:r>
            <w:r w:rsidRPr="000D26F8">
              <w:rPr>
                <w:rFonts w:asciiTheme="majorHAnsi" w:hAnsiTheme="majorHAnsi" w:cs="Arial"/>
                <w:noProof/>
                <w:sz w:val="16"/>
                <w:szCs w:val="16"/>
              </w:rPr>
              <w:t> </w:t>
            </w:r>
            <w:r w:rsidRPr="000D26F8">
              <w:rPr>
                <w:rFonts w:asciiTheme="majorHAnsi" w:hAnsiTheme="majorHAnsi" w:cs="Arial"/>
                <w:sz w:val="16"/>
                <w:szCs w:val="16"/>
              </w:rPr>
              <w:fldChar w:fldCharType="end"/>
            </w:r>
          </w:p>
        </w:tc>
        <w:tc>
          <w:tcPr>
            <w:tcW w:w="384" w:type="dxa"/>
            <w:tcBorders>
              <w:top w:val="single" w:sz="4" w:space="0" w:color="auto"/>
              <w:left w:val="single" w:sz="18" w:space="0" w:color="auto"/>
              <w:bottom w:val="single" w:sz="4" w:space="0" w:color="auto"/>
              <w:right w:val="dotted" w:sz="4" w:space="0" w:color="auto"/>
            </w:tcBorders>
            <w:vAlign w:val="center"/>
            <w:hideMark/>
          </w:tcPr>
          <w:p w14:paraId="5A855070" w14:textId="77777777" w:rsidR="00DF6438" w:rsidRPr="00ED1059" w:rsidRDefault="00ED1059" w:rsidP="008427F6">
            <w:pPr>
              <w:keepLines/>
              <w:jc w:val="center"/>
              <w:rPr>
                <w:rFonts w:asciiTheme="majorHAnsi" w:hAnsiTheme="majorHAnsi" w:cs="Arial"/>
                <w:b/>
                <w:bCs/>
              </w:rPr>
            </w:pPr>
            <w:r w:rsidRPr="000D26F8">
              <w:rPr>
                <w:rFonts w:asciiTheme="majorHAnsi" w:hAnsiTheme="majorHAnsi" w:cs="Arial"/>
                <w:sz w:val="16"/>
                <w:szCs w:val="16"/>
              </w:rPr>
              <w:fldChar w:fldCharType="begin">
                <w:ffData>
                  <w:name w:val=""/>
                  <w:enabled/>
                  <w:calcOnExit w:val="0"/>
                  <w:textInput>
                    <w:type w:val="number"/>
                    <w:maxLength w:val="1"/>
                    <w:format w:val="0"/>
                  </w:textInput>
                </w:ffData>
              </w:fldChar>
            </w:r>
            <w:r w:rsidRPr="000D26F8">
              <w:rPr>
                <w:rFonts w:asciiTheme="majorHAnsi" w:hAnsiTheme="majorHAnsi" w:cs="Arial"/>
                <w:sz w:val="16"/>
                <w:szCs w:val="16"/>
              </w:rPr>
              <w:instrText xml:space="preserve"> FORMTEXT </w:instrText>
            </w:r>
            <w:r w:rsidRPr="000D26F8">
              <w:rPr>
                <w:rFonts w:asciiTheme="majorHAnsi" w:hAnsiTheme="majorHAnsi" w:cs="Arial"/>
                <w:sz w:val="16"/>
                <w:szCs w:val="16"/>
              </w:rPr>
            </w:r>
            <w:r w:rsidRPr="000D26F8">
              <w:rPr>
                <w:rFonts w:asciiTheme="majorHAnsi" w:hAnsiTheme="majorHAnsi" w:cs="Arial"/>
                <w:sz w:val="16"/>
                <w:szCs w:val="16"/>
              </w:rPr>
              <w:fldChar w:fldCharType="separate"/>
            </w:r>
            <w:r w:rsidRPr="000D26F8">
              <w:rPr>
                <w:rFonts w:asciiTheme="majorHAnsi" w:hAnsiTheme="majorHAnsi" w:cs="Arial"/>
                <w:noProof/>
                <w:sz w:val="16"/>
                <w:szCs w:val="16"/>
              </w:rPr>
              <w:t> </w:t>
            </w:r>
            <w:r w:rsidRPr="000D26F8">
              <w:rPr>
                <w:rFonts w:asciiTheme="majorHAnsi" w:hAnsiTheme="majorHAnsi" w:cs="Arial"/>
                <w:sz w:val="16"/>
                <w:szCs w:val="16"/>
              </w:rPr>
              <w:fldChar w:fldCharType="end"/>
            </w:r>
          </w:p>
        </w:tc>
        <w:tc>
          <w:tcPr>
            <w:tcW w:w="384" w:type="dxa"/>
            <w:tcBorders>
              <w:top w:val="single" w:sz="4" w:space="0" w:color="auto"/>
              <w:left w:val="dotted" w:sz="4" w:space="0" w:color="auto"/>
              <w:bottom w:val="single" w:sz="4" w:space="0" w:color="auto"/>
              <w:right w:val="dotted" w:sz="4" w:space="0" w:color="auto"/>
            </w:tcBorders>
            <w:vAlign w:val="center"/>
            <w:hideMark/>
          </w:tcPr>
          <w:p w14:paraId="476BB48D" w14:textId="77777777" w:rsidR="00DF6438" w:rsidRPr="00ED1059" w:rsidRDefault="00ED1059" w:rsidP="008427F6">
            <w:pPr>
              <w:keepLines/>
              <w:jc w:val="center"/>
              <w:rPr>
                <w:rFonts w:asciiTheme="majorHAnsi" w:hAnsiTheme="majorHAnsi" w:cs="Arial"/>
                <w:b/>
                <w:bCs/>
              </w:rPr>
            </w:pPr>
            <w:r w:rsidRPr="000D26F8">
              <w:rPr>
                <w:rFonts w:asciiTheme="majorHAnsi" w:hAnsiTheme="majorHAnsi" w:cs="Arial"/>
                <w:sz w:val="16"/>
                <w:szCs w:val="16"/>
              </w:rPr>
              <w:fldChar w:fldCharType="begin">
                <w:ffData>
                  <w:name w:val=""/>
                  <w:enabled/>
                  <w:calcOnExit w:val="0"/>
                  <w:textInput>
                    <w:type w:val="number"/>
                    <w:maxLength w:val="1"/>
                    <w:format w:val="0"/>
                  </w:textInput>
                </w:ffData>
              </w:fldChar>
            </w:r>
            <w:r w:rsidRPr="000D26F8">
              <w:rPr>
                <w:rFonts w:asciiTheme="majorHAnsi" w:hAnsiTheme="majorHAnsi" w:cs="Arial"/>
                <w:sz w:val="16"/>
                <w:szCs w:val="16"/>
              </w:rPr>
              <w:instrText xml:space="preserve"> FORMTEXT </w:instrText>
            </w:r>
            <w:r w:rsidRPr="000D26F8">
              <w:rPr>
                <w:rFonts w:asciiTheme="majorHAnsi" w:hAnsiTheme="majorHAnsi" w:cs="Arial"/>
                <w:sz w:val="16"/>
                <w:szCs w:val="16"/>
              </w:rPr>
            </w:r>
            <w:r w:rsidRPr="000D26F8">
              <w:rPr>
                <w:rFonts w:asciiTheme="majorHAnsi" w:hAnsiTheme="majorHAnsi" w:cs="Arial"/>
                <w:sz w:val="16"/>
                <w:szCs w:val="16"/>
              </w:rPr>
              <w:fldChar w:fldCharType="separate"/>
            </w:r>
            <w:r w:rsidRPr="000D26F8">
              <w:rPr>
                <w:rFonts w:asciiTheme="majorHAnsi" w:hAnsiTheme="majorHAnsi" w:cs="Arial"/>
                <w:noProof/>
                <w:sz w:val="16"/>
                <w:szCs w:val="16"/>
              </w:rPr>
              <w:t> </w:t>
            </w:r>
            <w:r w:rsidRPr="000D26F8">
              <w:rPr>
                <w:rFonts w:asciiTheme="majorHAnsi" w:hAnsiTheme="majorHAnsi" w:cs="Arial"/>
                <w:sz w:val="16"/>
                <w:szCs w:val="16"/>
              </w:rPr>
              <w:fldChar w:fldCharType="end"/>
            </w:r>
          </w:p>
        </w:tc>
        <w:tc>
          <w:tcPr>
            <w:tcW w:w="383" w:type="dxa"/>
            <w:tcBorders>
              <w:top w:val="single" w:sz="4" w:space="0" w:color="auto"/>
              <w:left w:val="dotted" w:sz="4" w:space="0" w:color="auto"/>
              <w:bottom w:val="single" w:sz="4" w:space="0" w:color="auto"/>
              <w:right w:val="dotted" w:sz="4" w:space="0" w:color="auto"/>
            </w:tcBorders>
            <w:vAlign w:val="center"/>
            <w:hideMark/>
          </w:tcPr>
          <w:p w14:paraId="09FA533A" w14:textId="77777777" w:rsidR="00DF6438" w:rsidRPr="00ED1059" w:rsidRDefault="00ED1059" w:rsidP="008427F6">
            <w:pPr>
              <w:keepLines/>
              <w:jc w:val="center"/>
              <w:rPr>
                <w:rFonts w:asciiTheme="majorHAnsi" w:hAnsiTheme="majorHAnsi" w:cs="Arial"/>
                <w:b/>
                <w:bCs/>
              </w:rPr>
            </w:pPr>
            <w:r w:rsidRPr="000D26F8">
              <w:rPr>
                <w:rFonts w:asciiTheme="majorHAnsi" w:hAnsiTheme="majorHAnsi" w:cs="Arial"/>
                <w:sz w:val="16"/>
                <w:szCs w:val="16"/>
              </w:rPr>
              <w:fldChar w:fldCharType="begin">
                <w:ffData>
                  <w:name w:val=""/>
                  <w:enabled/>
                  <w:calcOnExit w:val="0"/>
                  <w:textInput>
                    <w:type w:val="number"/>
                    <w:maxLength w:val="1"/>
                    <w:format w:val="0"/>
                  </w:textInput>
                </w:ffData>
              </w:fldChar>
            </w:r>
            <w:r w:rsidRPr="000D26F8">
              <w:rPr>
                <w:rFonts w:asciiTheme="majorHAnsi" w:hAnsiTheme="majorHAnsi" w:cs="Arial"/>
                <w:sz w:val="16"/>
                <w:szCs w:val="16"/>
              </w:rPr>
              <w:instrText xml:space="preserve"> FORMTEXT </w:instrText>
            </w:r>
            <w:r w:rsidRPr="000D26F8">
              <w:rPr>
                <w:rFonts w:asciiTheme="majorHAnsi" w:hAnsiTheme="majorHAnsi" w:cs="Arial"/>
                <w:sz w:val="16"/>
                <w:szCs w:val="16"/>
              </w:rPr>
            </w:r>
            <w:r w:rsidRPr="000D26F8">
              <w:rPr>
                <w:rFonts w:asciiTheme="majorHAnsi" w:hAnsiTheme="majorHAnsi" w:cs="Arial"/>
                <w:sz w:val="16"/>
                <w:szCs w:val="16"/>
              </w:rPr>
              <w:fldChar w:fldCharType="separate"/>
            </w:r>
            <w:r w:rsidRPr="000D26F8">
              <w:rPr>
                <w:rFonts w:asciiTheme="majorHAnsi" w:hAnsiTheme="majorHAnsi" w:cs="Arial"/>
                <w:noProof/>
                <w:sz w:val="16"/>
                <w:szCs w:val="16"/>
              </w:rPr>
              <w:t> </w:t>
            </w:r>
            <w:r w:rsidRPr="000D26F8">
              <w:rPr>
                <w:rFonts w:asciiTheme="majorHAnsi" w:hAnsiTheme="majorHAnsi" w:cs="Arial"/>
                <w:sz w:val="16"/>
                <w:szCs w:val="16"/>
              </w:rPr>
              <w:fldChar w:fldCharType="end"/>
            </w:r>
          </w:p>
        </w:tc>
        <w:tc>
          <w:tcPr>
            <w:tcW w:w="384" w:type="dxa"/>
            <w:tcBorders>
              <w:top w:val="single" w:sz="4" w:space="0" w:color="auto"/>
              <w:left w:val="dotted" w:sz="4" w:space="0" w:color="auto"/>
              <w:bottom w:val="single" w:sz="4" w:space="0" w:color="auto"/>
              <w:right w:val="single" w:sz="18" w:space="0" w:color="auto"/>
            </w:tcBorders>
            <w:vAlign w:val="center"/>
            <w:hideMark/>
          </w:tcPr>
          <w:p w14:paraId="63578EEA" w14:textId="77777777" w:rsidR="00DF6438" w:rsidRPr="00ED1059" w:rsidRDefault="00ED1059" w:rsidP="008427F6">
            <w:pPr>
              <w:keepLines/>
              <w:jc w:val="center"/>
              <w:rPr>
                <w:rFonts w:asciiTheme="majorHAnsi" w:hAnsiTheme="majorHAnsi" w:cs="Arial"/>
                <w:b/>
                <w:bCs/>
              </w:rPr>
            </w:pPr>
            <w:r w:rsidRPr="000D26F8">
              <w:rPr>
                <w:rFonts w:asciiTheme="majorHAnsi" w:hAnsiTheme="majorHAnsi" w:cs="Arial"/>
                <w:sz w:val="16"/>
                <w:szCs w:val="16"/>
              </w:rPr>
              <w:fldChar w:fldCharType="begin">
                <w:ffData>
                  <w:name w:val=""/>
                  <w:enabled/>
                  <w:calcOnExit w:val="0"/>
                  <w:textInput>
                    <w:type w:val="number"/>
                    <w:maxLength w:val="1"/>
                    <w:format w:val="0"/>
                  </w:textInput>
                </w:ffData>
              </w:fldChar>
            </w:r>
            <w:r w:rsidRPr="000D26F8">
              <w:rPr>
                <w:rFonts w:asciiTheme="majorHAnsi" w:hAnsiTheme="majorHAnsi" w:cs="Arial"/>
                <w:sz w:val="16"/>
                <w:szCs w:val="16"/>
              </w:rPr>
              <w:instrText xml:space="preserve"> FORMTEXT </w:instrText>
            </w:r>
            <w:r w:rsidRPr="000D26F8">
              <w:rPr>
                <w:rFonts w:asciiTheme="majorHAnsi" w:hAnsiTheme="majorHAnsi" w:cs="Arial"/>
                <w:sz w:val="16"/>
                <w:szCs w:val="16"/>
              </w:rPr>
            </w:r>
            <w:r w:rsidRPr="000D26F8">
              <w:rPr>
                <w:rFonts w:asciiTheme="majorHAnsi" w:hAnsiTheme="majorHAnsi" w:cs="Arial"/>
                <w:sz w:val="16"/>
                <w:szCs w:val="16"/>
              </w:rPr>
              <w:fldChar w:fldCharType="separate"/>
            </w:r>
            <w:r w:rsidRPr="000D26F8">
              <w:rPr>
                <w:rFonts w:asciiTheme="majorHAnsi" w:hAnsiTheme="majorHAnsi" w:cs="Arial"/>
                <w:noProof/>
                <w:sz w:val="16"/>
                <w:szCs w:val="16"/>
              </w:rPr>
              <w:t> </w:t>
            </w:r>
            <w:r w:rsidRPr="000D26F8">
              <w:rPr>
                <w:rFonts w:asciiTheme="majorHAnsi" w:hAnsiTheme="majorHAnsi" w:cs="Arial"/>
                <w:sz w:val="16"/>
                <w:szCs w:val="16"/>
              </w:rPr>
              <w:fldChar w:fldCharType="end"/>
            </w:r>
          </w:p>
        </w:tc>
        <w:tc>
          <w:tcPr>
            <w:tcW w:w="384" w:type="dxa"/>
            <w:tcBorders>
              <w:top w:val="single" w:sz="4" w:space="0" w:color="auto"/>
              <w:left w:val="single" w:sz="18" w:space="0" w:color="auto"/>
              <w:bottom w:val="single" w:sz="4" w:space="0" w:color="auto"/>
              <w:right w:val="dotted" w:sz="4" w:space="0" w:color="auto"/>
            </w:tcBorders>
            <w:vAlign w:val="center"/>
            <w:hideMark/>
          </w:tcPr>
          <w:p w14:paraId="3112A5B6" w14:textId="77777777" w:rsidR="00DF6438" w:rsidRPr="00ED1059" w:rsidRDefault="00ED1059" w:rsidP="008427F6">
            <w:pPr>
              <w:keepLines/>
              <w:jc w:val="center"/>
              <w:rPr>
                <w:rFonts w:asciiTheme="majorHAnsi" w:hAnsiTheme="majorHAnsi" w:cs="Arial"/>
                <w:b/>
                <w:bCs/>
              </w:rPr>
            </w:pPr>
            <w:r w:rsidRPr="000D26F8">
              <w:rPr>
                <w:rFonts w:asciiTheme="majorHAnsi" w:hAnsiTheme="majorHAnsi" w:cs="Arial"/>
                <w:sz w:val="16"/>
                <w:szCs w:val="16"/>
              </w:rPr>
              <w:fldChar w:fldCharType="begin">
                <w:ffData>
                  <w:name w:val=""/>
                  <w:enabled/>
                  <w:calcOnExit w:val="0"/>
                  <w:textInput>
                    <w:type w:val="number"/>
                    <w:maxLength w:val="1"/>
                    <w:format w:val="0"/>
                  </w:textInput>
                </w:ffData>
              </w:fldChar>
            </w:r>
            <w:r w:rsidRPr="000D26F8">
              <w:rPr>
                <w:rFonts w:asciiTheme="majorHAnsi" w:hAnsiTheme="majorHAnsi" w:cs="Arial"/>
                <w:sz w:val="16"/>
                <w:szCs w:val="16"/>
              </w:rPr>
              <w:instrText xml:space="preserve"> FORMTEXT </w:instrText>
            </w:r>
            <w:r w:rsidRPr="000D26F8">
              <w:rPr>
                <w:rFonts w:asciiTheme="majorHAnsi" w:hAnsiTheme="majorHAnsi" w:cs="Arial"/>
                <w:sz w:val="16"/>
                <w:szCs w:val="16"/>
              </w:rPr>
            </w:r>
            <w:r w:rsidRPr="000D26F8">
              <w:rPr>
                <w:rFonts w:asciiTheme="majorHAnsi" w:hAnsiTheme="majorHAnsi" w:cs="Arial"/>
                <w:sz w:val="16"/>
                <w:szCs w:val="16"/>
              </w:rPr>
              <w:fldChar w:fldCharType="separate"/>
            </w:r>
            <w:r w:rsidRPr="000D26F8">
              <w:rPr>
                <w:rFonts w:asciiTheme="majorHAnsi" w:hAnsiTheme="majorHAnsi" w:cs="Arial"/>
                <w:noProof/>
                <w:sz w:val="16"/>
                <w:szCs w:val="16"/>
              </w:rPr>
              <w:t> </w:t>
            </w:r>
            <w:r w:rsidRPr="000D26F8">
              <w:rPr>
                <w:rFonts w:asciiTheme="majorHAnsi" w:hAnsiTheme="majorHAnsi" w:cs="Arial"/>
                <w:sz w:val="16"/>
                <w:szCs w:val="16"/>
              </w:rPr>
              <w:fldChar w:fldCharType="end"/>
            </w:r>
          </w:p>
        </w:tc>
        <w:tc>
          <w:tcPr>
            <w:tcW w:w="383" w:type="dxa"/>
            <w:tcBorders>
              <w:top w:val="single" w:sz="4" w:space="0" w:color="auto"/>
              <w:left w:val="dotted" w:sz="4" w:space="0" w:color="auto"/>
              <w:bottom w:val="single" w:sz="4" w:space="0" w:color="auto"/>
              <w:right w:val="single" w:sz="18" w:space="0" w:color="auto"/>
            </w:tcBorders>
            <w:vAlign w:val="center"/>
            <w:hideMark/>
          </w:tcPr>
          <w:p w14:paraId="336C16E0" w14:textId="77777777" w:rsidR="00DF6438" w:rsidRPr="00ED1059" w:rsidRDefault="00ED1059" w:rsidP="008427F6">
            <w:pPr>
              <w:keepLines/>
              <w:jc w:val="center"/>
              <w:rPr>
                <w:rFonts w:asciiTheme="majorHAnsi" w:hAnsiTheme="majorHAnsi" w:cs="Arial"/>
                <w:b/>
                <w:bCs/>
              </w:rPr>
            </w:pPr>
            <w:r w:rsidRPr="000D26F8">
              <w:rPr>
                <w:rFonts w:asciiTheme="majorHAnsi" w:hAnsiTheme="majorHAnsi" w:cs="Arial"/>
                <w:sz w:val="16"/>
                <w:szCs w:val="16"/>
              </w:rPr>
              <w:fldChar w:fldCharType="begin">
                <w:ffData>
                  <w:name w:val=""/>
                  <w:enabled/>
                  <w:calcOnExit w:val="0"/>
                  <w:textInput>
                    <w:type w:val="number"/>
                    <w:maxLength w:val="1"/>
                    <w:format w:val="0"/>
                  </w:textInput>
                </w:ffData>
              </w:fldChar>
            </w:r>
            <w:r w:rsidRPr="000D26F8">
              <w:rPr>
                <w:rFonts w:asciiTheme="majorHAnsi" w:hAnsiTheme="majorHAnsi" w:cs="Arial"/>
                <w:sz w:val="16"/>
                <w:szCs w:val="16"/>
              </w:rPr>
              <w:instrText xml:space="preserve"> FORMTEXT </w:instrText>
            </w:r>
            <w:r w:rsidRPr="000D26F8">
              <w:rPr>
                <w:rFonts w:asciiTheme="majorHAnsi" w:hAnsiTheme="majorHAnsi" w:cs="Arial"/>
                <w:sz w:val="16"/>
                <w:szCs w:val="16"/>
              </w:rPr>
            </w:r>
            <w:r w:rsidRPr="000D26F8">
              <w:rPr>
                <w:rFonts w:asciiTheme="majorHAnsi" w:hAnsiTheme="majorHAnsi" w:cs="Arial"/>
                <w:sz w:val="16"/>
                <w:szCs w:val="16"/>
              </w:rPr>
              <w:fldChar w:fldCharType="separate"/>
            </w:r>
            <w:r w:rsidRPr="000D26F8">
              <w:rPr>
                <w:rFonts w:asciiTheme="majorHAnsi" w:hAnsiTheme="majorHAnsi" w:cs="Arial"/>
                <w:noProof/>
                <w:sz w:val="16"/>
                <w:szCs w:val="16"/>
              </w:rPr>
              <w:t> </w:t>
            </w:r>
            <w:r w:rsidRPr="000D26F8">
              <w:rPr>
                <w:rFonts w:asciiTheme="majorHAnsi" w:hAnsiTheme="majorHAnsi" w:cs="Arial"/>
                <w:sz w:val="16"/>
                <w:szCs w:val="16"/>
              </w:rPr>
              <w:fldChar w:fldCharType="end"/>
            </w:r>
          </w:p>
        </w:tc>
        <w:tc>
          <w:tcPr>
            <w:tcW w:w="384" w:type="dxa"/>
            <w:tcBorders>
              <w:top w:val="single" w:sz="4" w:space="0" w:color="auto"/>
              <w:left w:val="single" w:sz="18" w:space="0" w:color="auto"/>
              <w:bottom w:val="single" w:sz="4" w:space="0" w:color="auto"/>
              <w:right w:val="dotted" w:sz="4" w:space="0" w:color="auto"/>
            </w:tcBorders>
            <w:vAlign w:val="center"/>
            <w:hideMark/>
          </w:tcPr>
          <w:p w14:paraId="54B66E75" w14:textId="77777777" w:rsidR="00DF6438" w:rsidRPr="00ED1059" w:rsidRDefault="00ED1059" w:rsidP="008427F6">
            <w:pPr>
              <w:keepLines/>
              <w:jc w:val="center"/>
              <w:rPr>
                <w:rFonts w:asciiTheme="majorHAnsi" w:hAnsiTheme="majorHAnsi" w:cs="Arial"/>
                <w:b/>
                <w:bCs/>
              </w:rPr>
            </w:pPr>
            <w:r w:rsidRPr="000D26F8">
              <w:rPr>
                <w:rFonts w:asciiTheme="majorHAnsi" w:hAnsiTheme="majorHAnsi" w:cs="Arial"/>
                <w:sz w:val="16"/>
                <w:szCs w:val="16"/>
              </w:rPr>
              <w:fldChar w:fldCharType="begin">
                <w:ffData>
                  <w:name w:val=""/>
                  <w:enabled/>
                  <w:calcOnExit w:val="0"/>
                  <w:textInput>
                    <w:type w:val="number"/>
                    <w:maxLength w:val="1"/>
                    <w:format w:val="0"/>
                  </w:textInput>
                </w:ffData>
              </w:fldChar>
            </w:r>
            <w:r w:rsidRPr="000D26F8">
              <w:rPr>
                <w:rFonts w:asciiTheme="majorHAnsi" w:hAnsiTheme="majorHAnsi" w:cs="Arial"/>
                <w:sz w:val="16"/>
                <w:szCs w:val="16"/>
              </w:rPr>
              <w:instrText xml:space="preserve"> FORMTEXT </w:instrText>
            </w:r>
            <w:r w:rsidRPr="000D26F8">
              <w:rPr>
                <w:rFonts w:asciiTheme="majorHAnsi" w:hAnsiTheme="majorHAnsi" w:cs="Arial"/>
                <w:sz w:val="16"/>
                <w:szCs w:val="16"/>
              </w:rPr>
            </w:r>
            <w:r w:rsidRPr="000D26F8">
              <w:rPr>
                <w:rFonts w:asciiTheme="majorHAnsi" w:hAnsiTheme="majorHAnsi" w:cs="Arial"/>
                <w:sz w:val="16"/>
                <w:szCs w:val="16"/>
              </w:rPr>
              <w:fldChar w:fldCharType="separate"/>
            </w:r>
            <w:r w:rsidRPr="000D26F8">
              <w:rPr>
                <w:rFonts w:asciiTheme="majorHAnsi" w:hAnsiTheme="majorHAnsi" w:cs="Arial"/>
                <w:noProof/>
                <w:sz w:val="16"/>
                <w:szCs w:val="16"/>
              </w:rPr>
              <w:t> </w:t>
            </w:r>
            <w:r w:rsidRPr="000D26F8">
              <w:rPr>
                <w:rFonts w:asciiTheme="majorHAnsi" w:hAnsiTheme="majorHAnsi" w:cs="Arial"/>
                <w:sz w:val="16"/>
                <w:szCs w:val="16"/>
              </w:rPr>
              <w:fldChar w:fldCharType="end"/>
            </w:r>
          </w:p>
        </w:tc>
        <w:tc>
          <w:tcPr>
            <w:tcW w:w="384" w:type="dxa"/>
            <w:tcBorders>
              <w:top w:val="single" w:sz="4" w:space="0" w:color="auto"/>
              <w:left w:val="dotted" w:sz="4" w:space="0" w:color="auto"/>
              <w:bottom w:val="single" w:sz="4" w:space="0" w:color="auto"/>
              <w:right w:val="dotted" w:sz="4" w:space="0" w:color="auto"/>
            </w:tcBorders>
            <w:vAlign w:val="center"/>
            <w:hideMark/>
          </w:tcPr>
          <w:p w14:paraId="75B86B99" w14:textId="77777777" w:rsidR="00DF6438" w:rsidRPr="00ED1059" w:rsidRDefault="00ED1059" w:rsidP="008427F6">
            <w:pPr>
              <w:keepLines/>
              <w:jc w:val="center"/>
              <w:rPr>
                <w:rFonts w:asciiTheme="majorHAnsi" w:hAnsiTheme="majorHAnsi" w:cs="Arial"/>
                <w:b/>
                <w:bCs/>
              </w:rPr>
            </w:pPr>
            <w:r w:rsidRPr="000D26F8">
              <w:rPr>
                <w:rFonts w:asciiTheme="majorHAnsi" w:hAnsiTheme="majorHAnsi" w:cs="Arial"/>
                <w:sz w:val="16"/>
                <w:szCs w:val="16"/>
              </w:rPr>
              <w:fldChar w:fldCharType="begin">
                <w:ffData>
                  <w:name w:val=""/>
                  <w:enabled/>
                  <w:calcOnExit w:val="0"/>
                  <w:textInput>
                    <w:type w:val="number"/>
                    <w:maxLength w:val="1"/>
                    <w:format w:val="0"/>
                  </w:textInput>
                </w:ffData>
              </w:fldChar>
            </w:r>
            <w:r w:rsidRPr="000D26F8">
              <w:rPr>
                <w:rFonts w:asciiTheme="majorHAnsi" w:hAnsiTheme="majorHAnsi" w:cs="Arial"/>
                <w:sz w:val="16"/>
                <w:szCs w:val="16"/>
              </w:rPr>
              <w:instrText xml:space="preserve"> FORMTEXT </w:instrText>
            </w:r>
            <w:r w:rsidRPr="000D26F8">
              <w:rPr>
                <w:rFonts w:asciiTheme="majorHAnsi" w:hAnsiTheme="majorHAnsi" w:cs="Arial"/>
                <w:sz w:val="16"/>
                <w:szCs w:val="16"/>
              </w:rPr>
            </w:r>
            <w:r w:rsidRPr="000D26F8">
              <w:rPr>
                <w:rFonts w:asciiTheme="majorHAnsi" w:hAnsiTheme="majorHAnsi" w:cs="Arial"/>
                <w:sz w:val="16"/>
                <w:szCs w:val="16"/>
              </w:rPr>
              <w:fldChar w:fldCharType="separate"/>
            </w:r>
            <w:r w:rsidRPr="000D26F8">
              <w:rPr>
                <w:rFonts w:asciiTheme="majorHAnsi" w:hAnsiTheme="majorHAnsi" w:cs="Arial"/>
                <w:noProof/>
                <w:sz w:val="16"/>
                <w:szCs w:val="16"/>
              </w:rPr>
              <w:t> </w:t>
            </w:r>
            <w:r w:rsidRPr="000D26F8">
              <w:rPr>
                <w:rFonts w:asciiTheme="majorHAnsi" w:hAnsiTheme="majorHAnsi" w:cs="Arial"/>
                <w:sz w:val="16"/>
                <w:szCs w:val="16"/>
              </w:rPr>
              <w:fldChar w:fldCharType="end"/>
            </w:r>
          </w:p>
        </w:tc>
        <w:tc>
          <w:tcPr>
            <w:tcW w:w="384" w:type="dxa"/>
            <w:tcBorders>
              <w:top w:val="single" w:sz="4" w:space="0" w:color="auto"/>
              <w:left w:val="dotted" w:sz="4" w:space="0" w:color="auto"/>
              <w:bottom w:val="single" w:sz="4" w:space="0" w:color="auto"/>
              <w:right w:val="dotted" w:sz="4" w:space="0" w:color="auto"/>
            </w:tcBorders>
            <w:vAlign w:val="center"/>
            <w:hideMark/>
          </w:tcPr>
          <w:p w14:paraId="3F04B867" w14:textId="77777777" w:rsidR="00DF6438" w:rsidRPr="00ED1059" w:rsidRDefault="00ED1059" w:rsidP="008427F6">
            <w:pPr>
              <w:keepLines/>
              <w:jc w:val="center"/>
              <w:rPr>
                <w:rFonts w:asciiTheme="majorHAnsi" w:hAnsiTheme="majorHAnsi" w:cs="Arial"/>
                <w:b/>
                <w:bCs/>
              </w:rPr>
            </w:pPr>
            <w:r w:rsidRPr="000D26F8">
              <w:rPr>
                <w:rFonts w:asciiTheme="majorHAnsi" w:hAnsiTheme="majorHAnsi" w:cs="Arial"/>
                <w:sz w:val="16"/>
                <w:szCs w:val="16"/>
              </w:rPr>
              <w:fldChar w:fldCharType="begin">
                <w:ffData>
                  <w:name w:val=""/>
                  <w:enabled/>
                  <w:calcOnExit w:val="0"/>
                  <w:textInput>
                    <w:type w:val="number"/>
                    <w:maxLength w:val="1"/>
                    <w:format w:val="0"/>
                  </w:textInput>
                </w:ffData>
              </w:fldChar>
            </w:r>
            <w:r w:rsidRPr="000D26F8">
              <w:rPr>
                <w:rFonts w:asciiTheme="majorHAnsi" w:hAnsiTheme="majorHAnsi" w:cs="Arial"/>
                <w:sz w:val="16"/>
                <w:szCs w:val="16"/>
              </w:rPr>
              <w:instrText xml:space="preserve"> FORMTEXT </w:instrText>
            </w:r>
            <w:r w:rsidRPr="000D26F8">
              <w:rPr>
                <w:rFonts w:asciiTheme="majorHAnsi" w:hAnsiTheme="majorHAnsi" w:cs="Arial"/>
                <w:sz w:val="16"/>
                <w:szCs w:val="16"/>
              </w:rPr>
            </w:r>
            <w:r w:rsidRPr="000D26F8">
              <w:rPr>
                <w:rFonts w:asciiTheme="majorHAnsi" w:hAnsiTheme="majorHAnsi" w:cs="Arial"/>
                <w:sz w:val="16"/>
                <w:szCs w:val="16"/>
              </w:rPr>
              <w:fldChar w:fldCharType="separate"/>
            </w:r>
            <w:r w:rsidRPr="000D26F8">
              <w:rPr>
                <w:rFonts w:asciiTheme="majorHAnsi" w:hAnsiTheme="majorHAnsi" w:cs="Arial"/>
                <w:noProof/>
                <w:sz w:val="16"/>
                <w:szCs w:val="16"/>
              </w:rPr>
              <w:t> </w:t>
            </w:r>
            <w:r w:rsidRPr="000D26F8">
              <w:rPr>
                <w:rFonts w:asciiTheme="majorHAnsi" w:hAnsiTheme="majorHAnsi" w:cs="Arial"/>
                <w:sz w:val="16"/>
                <w:szCs w:val="16"/>
              </w:rPr>
              <w:fldChar w:fldCharType="end"/>
            </w:r>
          </w:p>
        </w:tc>
        <w:tc>
          <w:tcPr>
            <w:tcW w:w="383" w:type="dxa"/>
            <w:tcBorders>
              <w:top w:val="single" w:sz="4" w:space="0" w:color="auto"/>
              <w:left w:val="dotted" w:sz="4" w:space="0" w:color="auto"/>
              <w:bottom w:val="single" w:sz="4" w:space="0" w:color="auto"/>
              <w:right w:val="dotted" w:sz="4" w:space="0" w:color="auto"/>
            </w:tcBorders>
            <w:vAlign w:val="center"/>
            <w:hideMark/>
          </w:tcPr>
          <w:p w14:paraId="33232FF2" w14:textId="77777777" w:rsidR="00DF6438" w:rsidRPr="00ED1059" w:rsidRDefault="00ED1059" w:rsidP="008427F6">
            <w:pPr>
              <w:keepLines/>
              <w:jc w:val="center"/>
              <w:rPr>
                <w:rFonts w:asciiTheme="majorHAnsi" w:hAnsiTheme="majorHAnsi" w:cs="Arial"/>
                <w:b/>
                <w:bCs/>
              </w:rPr>
            </w:pPr>
            <w:r w:rsidRPr="000D26F8">
              <w:rPr>
                <w:rFonts w:asciiTheme="majorHAnsi" w:hAnsiTheme="majorHAnsi" w:cs="Arial"/>
                <w:sz w:val="16"/>
                <w:szCs w:val="16"/>
              </w:rPr>
              <w:fldChar w:fldCharType="begin">
                <w:ffData>
                  <w:name w:val=""/>
                  <w:enabled/>
                  <w:calcOnExit w:val="0"/>
                  <w:textInput>
                    <w:type w:val="number"/>
                    <w:maxLength w:val="1"/>
                    <w:format w:val="0"/>
                  </w:textInput>
                </w:ffData>
              </w:fldChar>
            </w:r>
            <w:r w:rsidRPr="000D26F8">
              <w:rPr>
                <w:rFonts w:asciiTheme="majorHAnsi" w:hAnsiTheme="majorHAnsi" w:cs="Arial"/>
                <w:sz w:val="16"/>
                <w:szCs w:val="16"/>
              </w:rPr>
              <w:instrText xml:space="preserve"> FORMTEXT </w:instrText>
            </w:r>
            <w:r w:rsidRPr="000D26F8">
              <w:rPr>
                <w:rFonts w:asciiTheme="majorHAnsi" w:hAnsiTheme="majorHAnsi" w:cs="Arial"/>
                <w:sz w:val="16"/>
                <w:szCs w:val="16"/>
              </w:rPr>
            </w:r>
            <w:r w:rsidRPr="000D26F8">
              <w:rPr>
                <w:rFonts w:asciiTheme="majorHAnsi" w:hAnsiTheme="majorHAnsi" w:cs="Arial"/>
                <w:sz w:val="16"/>
                <w:szCs w:val="16"/>
              </w:rPr>
              <w:fldChar w:fldCharType="separate"/>
            </w:r>
            <w:r w:rsidRPr="000D26F8">
              <w:rPr>
                <w:rFonts w:asciiTheme="majorHAnsi" w:hAnsiTheme="majorHAnsi" w:cs="Arial"/>
                <w:noProof/>
                <w:sz w:val="16"/>
                <w:szCs w:val="16"/>
              </w:rPr>
              <w:t> </w:t>
            </w:r>
            <w:r w:rsidRPr="000D26F8">
              <w:rPr>
                <w:rFonts w:asciiTheme="majorHAnsi" w:hAnsiTheme="majorHAnsi" w:cs="Arial"/>
                <w:sz w:val="16"/>
                <w:szCs w:val="16"/>
              </w:rPr>
              <w:fldChar w:fldCharType="end"/>
            </w:r>
          </w:p>
        </w:tc>
        <w:tc>
          <w:tcPr>
            <w:tcW w:w="384" w:type="dxa"/>
            <w:tcBorders>
              <w:top w:val="single" w:sz="4" w:space="0" w:color="auto"/>
              <w:left w:val="dotted" w:sz="4" w:space="0" w:color="auto"/>
              <w:bottom w:val="single" w:sz="4" w:space="0" w:color="auto"/>
              <w:right w:val="dotted" w:sz="4" w:space="0" w:color="auto"/>
            </w:tcBorders>
            <w:vAlign w:val="center"/>
            <w:hideMark/>
          </w:tcPr>
          <w:p w14:paraId="67F3194C" w14:textId="77777777" w:rsidR="00DF6438" w:rsidRPr="00ED1059" w:rsidRDefault="00ED1059" w:rsidP="008427F6">
            <w:pPr>
              <w:keepLines/>
              <w:jc w:val="center"/>
              <w:rPr>
                <w:rFonts w:asciiTheme="majorHAnsi" w:hAnsiTheme="majorHAnsi" w:cs="Arial"/>
                <w:b/>
                <w:bCs/>
              </w:rPr>
            </w:pPr>
            <w:r w:rsidRPr="000D26F8">
              <w:rPr>
                <w:rFonts w:asciiTheme="majorHAnsi" w:hAnsiTheme="majorHAnsi" w:cs="Arial"/>
                <w:sz w:val="16"/>
                <w:szCs w:val="16"/>
              </w:rPr>
              <w:fldChar w:fldCharType="begin">
                <w:ffData>
                  <w:name w:val=""/>
                  <w:enabled/>
                  <w:calcOnExit w:val="0"/>
                  <w:textInput>
                    <w:type w:val="number"/>
                    <w:maxLength w:val="1"/>
                    <w:format w:val="0"/>
                  </w:textInput>
                </w:ffData>
              </w:fldChar>
            </w:r>
            <w:r w:rsidRPr="000D26F8">
              <w:rPr>
                <w:rFonts w:asciiTheme="majorHAnsi" w:hAnsiTheme="majorHAnsi" w:cs="Arial"/>
                <w:sz w:val="16"/>
                <w:szCs w:val="16"/>
              </w:rPr>
              <w:instrText xml:space="preserve"> FORMTEXT </w:instrText>
            </w:r>
            <w:r w:rsidRPr="000D26F8">
              <w:rPr>
                <w:rFonts w:asciiTheme="majorHAnsi" w:hAnsiTheme="majorHAnsi" w:cs="Arial"/>
                <w:sz w:val="16"/>
                <w:szCs w:val="16"/>
              </w:rPr>
            </w:r>
            <w:r w:rsidRPr="000D26F8">
              <w:rPr>
                <w:rFonts w:asciiTheme="majorHAnsi" w:hAnsiTheme="majorHAnsi" w:cs="Arial"/>
                <w:sz w:val="16"/>
                <w:szCs w:val="16"/>
              </w:rPr>
              <w:fldChar w:fldCharType="separate"/>
            </w:r>
            <w:r w:rsidRPr="000D26F8">
              <w:rPr>
                <w:rFonts w:asciiTheme="majorHAnsi" w:hAnsiTheme="majorHAnsi" w:cs="Arial"/>
                <w:noProof/>
                <w:sz w:val="16"/>
                <w:szCs w:val="16"/>
              </w:rPr>
              <w:t> </w:t>
            </w:r>
            <w:r w:rsidRPr="000D26F8">
              <w:rPr>
                <w:rFonts w:asciiTheme="majorHAnsi" w:hAnsiTheme="majorHAnsi" w:cs="Arial"/>
                <w:sz w:val="16"/>
                <w:szCs w:val="16"/>
              </w:rPr>
              <w:fldChar w:fldCharType="end"/>
            </w:r>
          </w:p>
        </w:tc>
        <w:tc>
          <w:tcPr>
            <w:tcW w:w="384" w:type="dxa"/>
            <w:tcBorders>
              <w:top w:val="single" w:sz="4" w:space="0" w:color="auto"/>
              <w:left w:val="dotted" w:sz="4" w:space="0" w:color="auto"/>
              <w:bottom w:val="single" w:sz="4" w:space="0" w:color="auto"/>
              <w:right w:val="dotted" w:sz="4" w:space="0" w:color="auto"/>
            </w:tcBorders>
            <w:vAlign w:val="center"/>
            <w:hideMark/>
          </w:tcPr>
          <w:p w14:paraId="741E7643" w14:textId="77777777" w:rsidR="00DF6438" w:rsidRPr="00ED1059" w:rsidRDefault="00ED1059" w:rsidP="008427F6">
            <w:pPr>
              <w:keepLines/>
              <w:jc w:val="center"/>
              <w:rPr>
                <w:rFonts w:asciiTheme="majorHAnsi" w:hAnsiTheme="majorHAnsi" w:cs="Arial"/>
                <w:b/>
                <w:bCs/>
              </w:rPr>
            </w:pPr>
            <w:r w:rsidRPr="000D26F8">
              <w:rPr>
                <w:rFonts w:asciiTheme="majorHAnsi" w:hAnsiTheme="majorHAnsi" w:cs="Arial"/>
                <w:sz w:val="16"/>
                <w:szCs w:val="16"/>
              </w:rPr>
              <w:fldChar w:fldCharType="begin">
                <w:ffData>
                  <w:name w:val=""/>
                  <w:enabled/>
                  <w:calcOnExit w:val="0"/>
                  <w:textInput>
                    <w:type w:val="number"/>
                    <w:maxLength w:val="1"/>
                    <w:format w:val="0"/>
                  </w:textInput>
                </w:ffData>
              </w:fldChar>
            </w:r>
            <w:r w:rsidRPr="000D26F8">
              <w:rPr>
                <w:rFonts w:asciiTheme="majorHAnsi" w:hAnsiTheme="majorHAnsi" w:cs="Arial"/>
                <w:sz w:val="16"/>
                <w:szCs w:val="16"/>
              </w:rPr>
              <w:instrText xml:space="preserve"> FORMTEXT </w:instrText>
            </w:r>
            <w:r w:rsidRPr="000D26F8">
              <w:rPr>
                <w:rFonts w:asciiTheme="majorHAnsi" w:hAnsiTheme="majorHAnsi" w:cs="Arial"/>
                <w:sz w:val="16"/>
                <w:szCs w:val="16"/>
              </w:rPr>
            </w:r>
            <w:r w:rsidRPr="000D26F8">
              <w:rPr>
                <w:rFonts w:asciiTheme="majorHAnsi" w:hAnsiTheme="majorHAnsi" w:cs="Arial"/>
                <w:sz w:val="16"/>
                <w:szCs w:val="16"/>
              </w:rPr>
              <w:fldChar w:fldCharType="separate"/>
            </w:r>
            <w:r w:rsidRPr="000D26F8">
              <w:rPr>
                <w:rFonts w:asciiTheme="majorHAnsi" w:hAnsiTheme="majorHAnsi" w:cs="Arial"/>
                <w:noProof/>
                <w:sz w:val="16"/>
                <w:szCs w:val="16"/>
              </w:rPr>
              <w:t> </w:t>
            </w:r>
            <w:r w:rsidRPr="000D26F8">
              <w:rPr>
                <w:rFonts w:asciiTheme="majorHAnsi" w:hAnsiTheme="majorHAnsi" w:cs="Arial"/>
                <w:sz w:val="16"/>
                <w:szCs w:val="16"/>
              </w:rPr>
              <w:fldChar w:fldCharType="end"/>
            </w:r>
          </w:p>
        </w:tc>
        <w:tc>
          <w:tcPr>
            <w:tcW w:w="383" w:type="dxa"/>
            <w:tcBorders>
              <w:top w:val="single" w:sz="4" w:space="0" w:color="auto"/>
              <w:left w:val="dotted" w:sz="4" w:space="0" w:color="auto"/>
              <w:bottom w:val="single" w:sz="4" w:space="0" w:color="auto"/>
              <w:right w:val="dotted" w:sz="4" w:space="0" w:color="auto"/>
            </w:tcBorders>
            <w:vAlign w:val="center"/>
            <w:hideMark/>
          </w:tcPr>
          <w:p w14:paraId="4FABD9A1" w14:textId="77777777" w:rsidR="00DF6438" w:rsidRPr="00ED1059" w:rsidRDefault="00ED1059" w:rsidP="008427F6">
            <w:pPr>
              <w:keepLines/>
              <w:jc w:val="center"/>
              <w:rPr>
                <w:rFonts w:asciiTheme="majorHAnsi" w:hAnsiTheme="majorHAnsi" w:cs="Arial"/>
                <w:b/>
                <w:bCs/>
              </w:rPr>
            </w:pPr>
            <w:r w:rsidRPr="000D26F8">
              <w:rPr>
                <w:rFonts w:asciiTheme="majorHAnsi" w:hAnsiTheme="majorHAnsi" w:cs="Arial"/>
                <w:sz w:val="16"/>
                <w:szCs w:val="16"/>
              </w:rPr>
              <w:fldChar w:fldCharType="begin">
                <w:ffData>
                  <w:name w:val=""/>
                  <w:enabled/>
                  <w:calcOnExit w:val="0"/>
                  <w:textInput>
                    <w:type w:val="number"/>
                    <w:maxLength w:val="1"/>
                    <w:format w:val="0"/>
                  </w:textInput>
                </w:ffData>
              </w:fldChar>
            </w:r>
            <w:r w:rsidRPr="000D26F8">
              <w:rPr>
                <w:rFonts w:asciiTheme="majorHAnsi" w:hAnsiTheme="majorHAnsi" w:cs="Arial"/>
                <w:sz w:val="16"/>
                <w:szCs w:val="16"/>
              </w:rPr>
              <w:instrText xml:space="preserve"> FORMTEXT </w:instrText>
            </w:r>
            <w:r w:rsidRPr="000D26F8">
              <w:rPr>
                <w:rFonts w:asciiTheme="majorHAnsi" w:hAnsiTheme="majorHAnsi" w:cs="Arial"/>
                <w:sz w:val="16"/>
                <w:szCs w:val="16"/>
              </w:rPr>
            </w:r>
            <w:r w:rsidRPr="000D26F8">
              <w:rPr>
                <w:rFonts w:asciiTheme="majorHAnsi" w:hAnsiTheme="majorHAnsi" w:cs="Arial"/>
                <w:sz w:val="16"/>
                <w:szCs w:val="16"/>
              </w:rPr>
              <w:fldChar w:fldCharType="separate"/>
            </w:r>
            <w:r w:rsidRPr="000D26F8">
              <w:rPr>
                <w:rFonts w:asciiTheme="majorHAnsi" w:hAnsiTheme="majorHAnsi" w:cs="Arial"/>
                <w:noProof/>
                <w:sz w:val="16"/>
                <w:szCs w:val="16"/>
              </w:rPr>
              <w:t> </w:t>
            </w:r>
            <w:r w:rsidRPr="000D26F8">
              <w:rPr>
                <w:rFonts w:asciiTheme="majorHAnsi" w:hAnsiTheme="majorHAnsi" w:cs="Arial"/>
                <w:sz w:val="16"/>
                <w:szCs w:val="16"/>
              </w:rPr>
              <w:fldChar w:fldCharType="end"/>
            </w:r>
          </w:p>
        </w:tc>
        <w:tc>
          <w:tcPr>
            <w:tcW w:w="384" w:type="dxa"/>
            <w:tcBorders>
              <w:top w:val="single" w:sz="4" w:space="0" w:color="auto"/>
              <w:left w:val="dotted" w:sz="4" w:space="0" w:color="auto"/>
              <w:bottom w:val="single" w:sz="4" w:space="0" w:color="auto"/>
              <w:right w:val="dotted" w:sz="4" w:space="0" w:color="auto"/>
            </w:tcBorders>
            <w:vAlign w:val="center"/>
            <w:hideMark/>
          </w:tcPr>
          <w:p w14:paraId="0EC8E7E8" w14:textId="77777777" w:rsidR="00DF6438" w:rsidRPr="00ED1059" w:rsidRDefault="00ED1059" w:rsidP="008427F6">
            <w:pPr>
              <w:keepLines/>
              <w:jc w:val="center"/>
              <w:rPr>
                <w:rFonts w:asciiTheme="majorHAnsi" w:hAnsiTheme="majorHAnsi" w:cs="Arial"/>
                <w:b/>
                <w:bCs/>
              </w:rPr>
            </w:pPr>
            <w:r w:rsidRPr="000D26F8">
              <w:rPr>
                <w:rFonts w:asciiTheme="majorHAnsi" w:hAnsiTheme="majorHAnsi" w:cs="Arial"/>
                <w:sz w:val="16"/>
                <w:szCs w:val="16"/>
              </w:rPr>
              <w:fldChar w:fldCharType="begin">
                <w:ffData>
                  <w:name w:val=""/>
                  <w:enabled/>
                  <w:calcOnExit w:val="0"/>
                  <w:textInput>
                    <w:type w:val="number"/>
                    <w:maxLength w:val="1"/>
                    <w:format w:val="0"/>
                  </w:textInput>
                </w:ffData>
              </w:fldChar>
            </w:r>
            <w:r w:rsidRPr="000D26F8">
              <w:rPr>
                <w:rFonts w:asciiTheme="majorHAnsi" w:hAnsiTheme="majorHAnsi" w:cs="Arial"/>
                <w:sz w:val="16"/>
                <w:szCs w:val="16"/>
              </w:rPr>
              <w:instrText xml:space="preserve"> FORMTEXT </w:instrText>
            </w:r>
            <w:r w:rsidRPr="000D26F8">
              <w:rPr>
                <w:rFonts w:asciiTheme="majorHAnsi" w:hAnsiTheme="majorHAnsi" w:cs="Arial"/>
                <w:sz w:val="16"/>
                <w:szCs w:val="16"/>
              </w:rPr>
            </w:r>
            <w:r w:rsidRPr="000D26F8">
              <w:rPr>
                <w:rFonts w:asciiTheme="majorHAnsi" w:hAnsiTheme="majorHAnsi" w:cs="Arial"/>
                <w:sz w:val="16"/>
                <w:szCs w:val="16"/>
              </w:rPr>
              <w:fldChar w:fldCharType="separate"/>
            </w:r>
            <w:r w:rsidRPr="000D26F8">
              <w:rPr>
                <w:rFonts w:asciiTheme="majorHAnsi" w:hAnsiTheme="majorHAnsi" w:cs="Arial"/>
                <w:noProof/>
                <w:sz w:val="16"/>
                <w:szCs w:val="16"/>
              </w:rPr>
              <w:t> </w:t>
            </w:r>
            <w:r w:rsidRPr="000D26F8">
              <w:rPr>
                <w:rFonts w:asciiTheme="majorHAnsi" w:hAnsiTheme="majorHAnsi" w:cs="Arial"/>
                <w:sz w:val="16"/>
                <w:szCs w:val="16"/>
              </w:rPr>
              <w:fldChar w:fldCharType="end"/>
            </w:r>
          </w:p>
        </w:tc>
        <w:tc>
          <w:tcPr>
            <w:tcW w:w="384" w:type="dxa"/>
            <w:tcBorders>
              <w:top w:val="single" w:sz="4" w:space="0" w:color="auto"/>
              <w:left w:val="dotted" w:sz="4" w:space="0" w:color="auto"/>
              <w:bottom w:val="single" w:sz="4" w:space="0" w:color="auto"/>
              <w:right w:val="dotted" w:sz="4" w:space="0" w:color="auto"/>
            </w:tcBorders>
            <w:vAlign w:val="center"/>
            <w:hideMark/>
          </w:tcPr>
          <w:p w14:paraId="4C7570C5" w14:textId="77777777" w:rsidR="00DF6438" w:rsidRPr="00ED1059" w:rsidRDefault="00ED1059" w:rsidP="008427F6">
            <w:pPr>
              <w:keepLines/>
              <w:jc w:val="center"/>
              <w:rPr>
                <w:rFonts w:asciiTheme="majorHAnsi" w:hAnsiTheme="majorHAnsi" w:cs="Arial"/>
                <w:b/>
                <w:bCs/>
              </w:rPr>
            </w:pPr>
            <w:r w:rsidRPr="000D26F8">
              <w:rPr>
                <w:rFonts w:asciiTheme="majorHAnsi" w:hAnsiTheme="majorHAnsi" w:cs="Arial"/>
                <w:sz w:val="16"/>
                <w:szCs w:val="16"/>
              </w:rPr>
              <w:fldChar w:fldCharType="begin">
                <w:ffData>
                  <w:name w:val=""/>
                  <w:enabled/>
                  <w:calcOnExit w:val="0"/>
                  <w:textInput>
                    <w:type w:val="number"/>
                    <w:maxLength w:val="1"/>
                    <w:format w:val="0"/>
                  </w:textInput>
                </w:ffData>
              </w:fldChar>
            </w:r>
            <w:r w:rsidRPr="000D26F8">
              <w:rPr>
                <w:rFonts w:asciiTheme="majorHAnsi" w:hAnsiTheme="majorHAnsi" w:cs="Arial"/>
                <w:sz w:val="16"/>
                <w:szCs w:val="16"/>
              </w:rPr>
              <w:instrText xml:space="preserve"> FORMTEXT </w:instrText>
            </w:r>
            <w:r w:rsidRPr="000D26F8">
              <w:rPr>
                <w:rFonts w:asciiTheme="majorHAnsi" w:hAnsiTheme="majorHAnsi" w:cs="Arial"/>
                <w:sz w:val="16"/>
                <w:szCs w:val="16"/>
              </w:rPr>
            </w:r>
            <w:r w:rsidRPr="000D26F8">
              <w:rPr>
                <w:rFonts w:asciiTheme="majorHAnsi" w:hAnsiTheme="majorHAnsi" w:cs="Arial"/>
                <w:sz w:val="16"/>
                <w:szCs w:val="16"/>
              </w:rPr>
              <w:fldChar w:fldCharType="separate"/>
            </w:r>
            <w:r w:rsidRPr="000D26F8">
              <w:rPr>
                <w:rFonts w:asciiTheme="majorHAnsi" w:hAnsiTheme="majorHAnsi" w:cs="Arial"/>
                <w:noProof/>
                <w:sz w:val="16"/>
                <w:szCs w:val="16"/>
              </w:rPr>
              <w:t> </w:t>
            </w:r>
            <w:r w:rsidRPr="000D26F8">
              <w:rPr>
                <w:rFonts w:asciiTheme="majorHAnsi" w:hAnsiTheme="majorHAnsi" w:cs="Arial"/>
                <w:sz w:val="16"/>
                <w:szCs w:val="16"/>
              </w:rPr>
              <w:fldChar w:fldCharType="end"/>
            </w:r>
          </w:p>
        </w:tc>
        <w:tc>
          <w:tcPr>
            <w:tcW w:w="384" w:type="dxa"/>
            <w:tcBorders>
              <w:top w:val="single" w:sz="4" w:space="0" w:color="auto"/>
              <w:left w:val="dotted" w:sz="4" w:space="0" w:color="auto"/>
              <w:bottom w:val="single" w:sz="4" w:space="0" w:color="auto"/>
              <w:right w:val="single" w:sz="4" w:space="0" w:color="auto"/>
            </w:tcBorders>
            <w:vAlign w:val="center"/>
            <w:hideMark/>
          </w:tcPr>
          <w:p w14:paraId="507405F7" w14:textId="77777777" w:rsidR="00DF6438" w:rsidRPr="00ED1059" w:rsidRDefault="00ED1059" w:rsidP="008427F6">
            <w:pPr>
              <w:keepLines/>
              <w:jc w:val="center"/>
              <w:rPr>
                <w:rFonts w:asciiTheme="majorHAnsi" w:hAnsiTheme="majorHAnsi" w:cs="Arial"/>
                <w:b/>
                <w:bCs/>
              </w:rPr>
            </w:pPr>
            <w:r w:rsidRPr="000D26F8">
              <w:rPr>
                <w:rFonts w:asciiTheme="majorHAnsi" w:hAnsiTheme="majorHAnsi" w:cs="Arial"/>
                <w:sz w:val="16"/>
                <w:szCs w:val="16"/>
              </w:rPr>
              <w:fldChar w:fldCharType="begin">
                <w:ffData>
                  <w:name w:val=""/>
                  <w:enabled/>
                  <w:calcOnExit w:val="0"/>
                  <w:textInput>
                    <w:type w:val="number"/>
                    <w:maxLength w:val="1"/>
                    <w:format w:val="0"/>
                  </w:textInput>
                </w:ffData>
              </w:fldChar>
            </w:r>
            <w:r w:rsidRPr="000D26F8">
              <w:rPr>
                <w:rFonts w:asciiTheme="majorHAnsi" w:hAnsiTheme="majorHAnsi" w:cs="Arial"/>
                <w:sz w:val="16"/>
                <w:szCs w:val="16"/>
              </w:rPr>
              <w:instrText xml:space="preserve"> FORMTEXT </w:instrText>
            </w:r>
            <w:r w:rsidRPr="000D26F8">
              <w:rPr>
                <w:rFonts w:asciiTheme="majorHAnsi" w:hAnsiTheme="majorHAnsi" w:cs="Arial"/>
                <w:sz w:val="16"/>
                <w:szCs w:val="16"/>
              </w:rPr>
            </w:r>
            <w:r w:rsidRPr="000D26F8">
              <w:rPr>
                <w:rFonts w:asciiTheme="majorHAnsi" w:hAnsiTheme="majorHAnsi" w:cs="Arial"/>
                <w:sz w:val="16"/>
                <w:szCs w:val="16"/>
              </w:rPr>
              <w:fldChar w:fldCharType="separate"/>
            </w:r>
            <w:r w:rsidRPr="000D26F8">
              <w:rPr>
                <w:rFonts w:asciiTheme="majorHAnsi" w:hAnsiTheme="majorHAnsi" w:cs="Arial"/>
                <w:noProof/>
                <w:sz w:val="16"/>
                <w:szCs w:val="16"/>
              </w:rPr>
              <w:t> </w:t>
            </w:r>
            <w:r w:rsidRPr="000D26F8">
              <w:rPr>
                <w:rFonts w:asciiTheme="majorHAnsi" w:hAnsiTheme="majorHAnsi" w:cs="Arial"/>
                <w:sz w:val="16"/>
                <w:szCs w:val="16"/>
              </w:rPr>
              <w:fldChar w:fldCharType="end"/>
            </w:r>
          </w:p>
        </w:tc>
      </w:tr>
    </w:tbl>
    <w:p w14:paraId="70444F4E" w14:textId="77777777" w:rsidR="002D7B04" w:rsidRPr="002D7B04" w:rsidRDefault="002D7B04" w:rsidP="006D3147">
      <w:pPr>
        <w:pStyle w:val="BME-Bodycopy"/>
        <w:spacing w:before="240" w:after="240"/>
      </w:pPr>
    </w:p>
    <w:p w14:paraId="07A34F16" w14:textId="77777777" w:rsidR="006274CB" w:rsidRDefault="00B34BBE" w:rsidP="0087216C">
      <w:pPr>
        <w:pStyle w:val="BME-Headingunnumbered-Sans-level2"/>
        <w:keepLines/>
        <w:numPr>
          <w:ilvl w:val="0"/>
          <w:numId w:val="10"/>
        </w:numPr>
        <w:spacing w:before="240" w:after="240" w:line="240" w:lineRule="auto"/>
        <w:ind w:left="284" w:hanging="284"/>
        <w:jc w:val="both"/>
        <w:rPr>
          <w:color w:val="auto"/>
          <w:sz w:val="20"/>
          <w:szCs w:val="20"/>
        </w:rPr>
      </w:pPr>
      <w:r>
        <w:rPr>
          <w:color w:val="auto"/>
          <w:sz w:val="20"/>
          <w:szCs w:val="20"/>
        </w:rPr>
        <w:lastRenderedPageBreak/>
        <w:t>EL SOLICITANTE EXPONE</w:t>
      </w:r>
    </w:p>
    <w:p w14:paraId="1F1DBA43" w14:textId="77777777" w:rsidR="006274CB" w:rsidRDefault="00CC1B8C" w:rsidP="006D3147">
      <w:pPr>
        <w:pStyle w:val="BME-Headingunnumbered-Sans-level2"/>
        <w:keepLines/>
        <w:spacing w:before="240" w:after="240" w:line="240" w:lineRule="auto"/>
        <w:ind w:left="142"/>
        <w:jc w:val="both"/>
        <w:rPr>
          <w:rFonts w:ascii="Arial" w:hAnsi="Arial" w:cs="Arial"/>
          <w:b w:val="0"/>
          <w:i/>
          <w:iCs/>
          <w:color w:val="767171" w:themeColor="background2" w:themeShade="80"/>
          <w:sz w:val="21"/>
          <w:szCs w:val="21"/>
          <w:shd w:val="clear" w:color="auto" w:fill="FFFFFF"/>
          <w:lang w:eastAsia="ja-JP"/>
        </w:rPr>
      </w:pPr>
      <w:r w:rsidRPr="002D7B04">
        <w:rPr>
          <w:rFonts w:ascii="Arial" w:hAnsi="Arial" w:cs="Arial"/>
          <w:b w:val="0"/>
          <w:i/>
          <w:iCs/>
          <w:color w:val="767171" w:themeColor="background2" w:themeShade="80"/>
          <w:sz w:val="21"/>
          <w:szCs w:val="21"/>
          <w:shd w:val="clear" w:color="auto" w:fill="FFFFFF"/>
          <w:lang w:eastAsia="ja-JP"/>
        </w:rPr>
        <w:t>The Applicant Declares as Follows</w:t>
      </w:r>
      <w:r w:rsidR="006274CB" w:rsidRPr="002D7B04">
        <w:rPr>
          <w:rFonts w:ascii="Arial" w:hAnsi="Arial" w:cs="Arial"/>
          <w:b w:val="0"/>
          <w:i/>
          <w:iCs/>
          <w:color w:val="767171" w:themeColor="background2" w:themeShade="80"/>
          <w:sz w:val="21"/>
          <w:szCs w:val="21"/>
          <w:shd w:val="clear" w:color="auto" w:fill="FFFFFF"/>
          <w:lang w:eastAsia="ja-JP"/>
        </w:rPr>
        <w:t xml:space="preserve"> </w:t>
      </w:r>
    </w:p>
    <w:p w14:paraId="527F69D1" w14:textId="77777777" w:rsidR="00FA3DAC" w:rsidRDefault="006274CB" w:rsidP="0087216C">
      <w:pPr>
        <w:pStyle w:val="BME-Bodycopy"/>
        <w:keepLines/>
        <w:numPr>
          <w:ilvl w:val="0"/>
          <w:numId w:val="14"/>
        </w:numPr>
        <w:spacing w:before="240" w:after="240"/>
        <w:contextualSpacing/>
        <w:jc w:val="both"/>
        <w:rPr>
          <w:rFonts w:ascii="Arial" w:hAnsi="Arial" w:cs="Arial"/>
          <w:color w:val="auto"/>
          <w:sz w:val="22"/>
          <w:szCs w:val="22"/>
          <w:lang w:val="es-ES"/>
        </w:rPr>
      </w:pPr>
      <w:r w:rsidRPr="220A5641">
        <w:rPr>
          <w:rFonts w:ascii="Arial" w:hAnsi="Arial" w:cs="Arial"/>
          <w:color w:val="auto"/>
          <w:sz w:val="22"/>
          <w:szCs w:val="22"/>
          <w:lang w:val="es-ES"/>
        </w:rPr>
        <w:t>Que el Reglamento Delegado (UE) 2019/1122 sobre el funcionamiento del Registro de la Unión (en adelante “Reglamento de Registro”), establece, en su artículo 1</w:t>
      </w:r>
      <w:r w:rsidR="003C5F3B" w:rsidRPr="220A5641">
        <w:rPr>
          <w:rFonts w:ascii="Arial" w:hAnsi="Arial" w:cs="Arial"/>
          <w:color w:val="auto"/>
          <w:sz w:val="22"/>
          <w:szCs w:val="22"/>
          <w:lang w:val="es-ES"/>
        </w:rPr>
        <w:t>5 ter</w:t>
      </w:r>
      <w:r w:rsidRPr="220A5641">
        <w:rPr>
          <w:rFonts w:ascii="Arial" w:hAnsi="Arial" w:cs="Arial"/>
          <w:color w:val="auto"/>
          <w:sz w:val="22"/>
          <w:szCs w:val="22"/>
          <w:lang w:val="es-ES"/>
        </w:rPr>
        <w:t xml:space="preserve">, la </w:t>
      </w:r>
      <w:r w:rsidR="003C5F3B" w:rsidRPr="220A5641">
        <w:rPr>
          <w:rFonts w:ascii="Arial" w:hAnsi="Arial" w:cs="Arial"/>
          <w:color w:val="auto"/>
          <w:sz w:val="22"/>
          <w:szCs w:val="22"/>
          <w:lang w:val="es-ES"/>
        </w:rPr>
        <w:t>obligación</w:t>
      </w:r>
      <w:r w:rsidRPr="220A5641">
        <w:rPr>
          <w:rFonts w:ascii="Arial" w:hAnsi="Arial" w:cs="Arial"/>
          <w:color w:val="auto"/>
          <w:sz w:val="22"/>
          <w:szCs w:val="22"/>
          <w:lang w:val="es-ES"/>
        </w:rPr>
        <w:t xml:space="preserve"> de </w:t>
      </w:r>
      <w:r w:rsidR="00D77745">
        <w:rPr>
          <w:rFonts w:ascii="Arial" w:hAnsi="Arial" w:cs="Arial"/>
          <w:color w:val="auto"/>
          <w:sz w:val="22"/>
          <w:szCs w:val="22"/>
          <w:lang w:val="es-ES"/>
        </w:rPr>
        <w:t>las</w:t>
      </w:r>
      <w:r w:rsidR="00F84224">
        <w:rPr>
          <w:rFonts w:ascii="Arial" w:hAnsi="Arial" w:cs="Arial"/>
          <w:color w:val="auto"/>
          <w:sz w:val="22"/>
          <w:szCs w:val="22"/>
          <w:lang w:val="es-ES"/>
        </w:rPr>
        <w:t xml:space="preserve"> haberes de </w:t>
      </w:r>
      <w:r w:rsidR="000508D6" w:rsidRPr="220A5641">
        <w:rPr>
          <w:rFonts w:ascii="Arial" w:hAnsi="Arial" w:cs="Arial"/>
          <w:color w:val="auto"/>
          <w:sz w:val="22"/>
          <w:szCs w:val="22"/>
          <w:lang w:val="es-ES"/>
        </w:rPr>
        <w:t>entidad regulada</w:t>
      </w:r>
      <w:r w:rsidRPr="220A5641">
        <w:rPr>
          <w:rFonts w:ascii="Arial" w:hAnsi="Arial" w:cs="Arial"/>
          <w:color w:val="auto"/>
          <w:sz w:val="22"/>
          <w:szCs w:val="22"/>
          <w:lang w:val="es-ES"/>
        </w:rPr>
        <w:t xml:space="preserve"> </w:t>
      </w:r>
      <w:r w:rsidR="006663EA" w:rsidRPr="220A5641">
        <w:rPr>
          <w:rFonts w:ascii="Arial" w:hAnsi="Arial" w:cs="Arial"/>
          <w:color w:val="auto"/>
          <w:sz w:val="22"/>
          <w:szCs w:val="22"/>
          <w:lang w:val="es-ES"/>
        </w:rPr>
        <w:t xml:space="preserve">sujetas al </w:t>
      </w:r>
      <w:r w:rsidR="00D77745">
        <w:rPr>
          <w:rFonts w:ascii="Arial" w:hAnsi="Arial" w:cs="Arial"/>
          <w:color w:val="auto"/>
          <w:sz w:val="22"/>
          <w:szCs w:val="22"/>
          <w:lang w:val="es-ES"/>
        </w:rPr>
        <w:t xml:space="preserve">capítulo IV bis de la Directiva 2003/87/CE, sobre el </w:t>
      </w:r>
      <w:r w:rsidR="006663EA" w:rsidRPr="220A5641">
        <w:rPr>
          <w:rFonts w:ascii="Arial" w:hAnsi="Arial" w:cs="Arial"/>
          <w:color w:val="auto"/>
          <w:sz w:val="22"/>
          <w:szCs w:val="22"/>
          <w:lang w:val="es-ES"/>
        </w:rPr>
        <w:t>Régimen de Comercio de Derechos de Emisión de la Unión Europea</w:t>
      </w:r>
      <w:r w:rsidR="00CC0514" w:rsidRPr="220A5641">
        <w:rPr>
          <w:rFonts w:ascii="Arial" w:hAnsi="Arial" w:cs="Arial"/>
          <w:color w:val="auto"/>
          <w:sz w:val="22"/>
          <w:szCs w:val="22"/>
          <w:lang w:val="es-ES"/>
        </w:rPr>
        <w:t xml:space="preserve"> para edificios, transporte por carretera y otros sectores</w:t>
      </w:r>
      <w:r w:rsidR="006663EA" w:rsidRPr="220A5641">
        <w:rPr>
          <w:rFonts w:ascii="Arial" w:hAnsi="Arial" w:cs="Arial"/>
          <w:color w:val="auto"/>
          <w:sz w:val="22"/>
          <w:szCs w:val="22"/>
          <w:lang w:val="es-ES"/>
        </w:rPr>
        <w:t xml:space="preserve"> (en adelante, “RCDE</w:t>
      </w:r>
      <w:r w:rsidR="00CC0514" w:rsidRPr="220A5641">
        <w:rPr>
          <w:rFonts w:ascii="Arial" w:hAnsi="Arial" w:cs="Arial"/>
          <w:color w:val="auto"/>
          <w:sz w:val="22"/>
          <w:szCs w:val="22"/>
          <w:lang w:val="es-ES"/>
        </w:rPr>
        <w:t>2</w:t>
      </w:r>
      <w:r w:rsidR="006663EA" w:rsidRPr="220A5641">
        <w:rPr>
          <w:rFonts w:ascii="Arial" w:hAnsi="Arial" w:cs="Arial"/>
          <w:color w:val="auto"/>
          <w:sz w:val="22"/>
          <w:szCs w:val="22"/>
          <w:lang w:val="es-ES"/>
        </w:rPr>
        <w:t>”)</w:t>
      </w:r>
      <w:r w:rsidR="000508D6" w:rsidRPr="220A5641">
        <w:rPr>
          <w:rFonts w:ascii="Arial" w:hAnsi="Arial" w:cs="Arial"/>
          <w:color w:val="auto"/>
          <w:sz w:val="22"/>
          <w:szCs w:val="22"/>
          <w:lang w:val="es-ES"/>
        </w:rPr>
        <w:t xml:space="preserve"> de </w:t>
      </w:r>
      <w:r w:rsidR="00D77745">
        <w:rPr>
          <w:rFonts w:ascii="Arial" w:hAnsi="Arial" w:cs="Arial"/>
          <w:color w:val="auto"/>
          <w:sz w:val="22"/>
          <w:szCs w:val="22"/>
          <w:lang w:val="es-ES"/>
        </w:rPr>
        <w:t>solicitar la apertura de</w:t>
      </w:r>
      <w:r w:rsidR="000508D6" w:rsidRPr="220A5641">
        <w:rPr>
          <w:rFonts w:ascii="Arial" w:hAnsi="Arial" w:cs="Arial"/>
          <w:color w:val="auto"/>
          <w:sz w:val="22"/>
          <w:szCs w:val="22"/>
          <w:lang w:val="es-ES"/>
        </w:rPr>
        <w:t xml:space="preserve"> una cuenta de haberes de entidad regulada en el Registro de la Unión</w:t>
      </w:r>
      <w:r w:rsidR="00D77745">
        <w:rPr>
          <w:rFonts w:ascii="Arial" w:hAnsi="Arial" w:cs="Arial"/>
          <w:color w:val="auto"/>
          <w:sz w:val="22"/>
          <w:szCs w:val="22"/>
          <w:lang w:val="es-ES"/>
        </w:rPr>
        <w:t xml:space="preserve"> y proporcionar la información establecida</w:t>
      </w:r>
      <w:r w:rsidR="000508D6" w:rsidRPr="220A5641">
        <w:rPr>
          <w:rFonts w:ascii="Arial" w:hAnsi="Arial" w:cs="Arial"/>
          <w:color w:val="auto"/>
          <w:sz w:val="22"/>
          <w:szCs w:val="22"/>
          <w:lang w:val="es-ES"/>
        </w:rPr>
        <w:t>.</w:t>
      </w:r>
    </w:p>
    <w:p w14:paraId="7D0B49B8" w14:textId="77777777" w:rsidR="006D3147" w:rsidRPr="00F909B5" w:rsidRDefault="006D3147" w:rsidP="006D3147">
      <w:pPr>
        <w:pStyle w:val="BME-Bodycopy"/>
        <w:keepLines/>
        <w:spacing w:before="240" w:after="240"/>
        <w:ind w:left="720"/>
        <w:contextualSpacing/>
        <w:jc w:val="both"/>
        <w:rPr>
          <w:rFonts w:ascii="Arial" w:hAnsi="Arial" w:cs="Arial"/>
          <w:color w:val="auto"/>
          <w:sz w:val="22"/>
          <w:szCs w:val="22"/>
          <w:lang w:val="es-ES"/>
        </w:rPr>
      </w:pPr>
    </w:p>
    <w:p w14:paraId="35180D08" w14:textId="77777777" w:rsidR="006274CB" w:rsidRDefault="006274CB" w:rsidP="006D3147">
      <w:pPr>
        <w:pStyle w:val="BME-Bodycopy"/>
        <w:keepLines/>
        <w:spacing w:before="240" w:after="240"/>
        <w:ind w:left="720"/>
        <w:contextualSpacing/>
        <w:jc w:val="both"/>
        <w:rPr>
          <w:rFonts w:ascii="Arial" w:hAnsi="Arial" w:cs="Arial"/>
          <w:i/>
          <w:iCs/>
          <w:color w:val="767171" w:themeColor="background2" w:themeShade="80"/>
          <w:szCs w:val="21"/>
          <w:lang w:val="en-US"/>
        </w:rPr>
      </w:pPr>
      <w:r w:rsidRPr="006274CB">
        <w:rPr>
          <w:rFonts w:ascii="Arial" w:hAnsi="Arial" w:cs="Arial"/>
          <w:i/>
          <w:iCs/>
          <w:color w:val="767171" w:themeColor="background2" w:themeShade="80"/>
          <w:szCs w:val="21"/>
          <w:lang w:val="en-US"/>
        </w:rPr>
        <w:t>That Delegated Regulation (EU) 2019/1122 on the functioning of the Union Registr</w:t>
      </w:r>
      <w:r w:rsidR="009B0F5D">
        <w:rPr>
          <w:rFonts w:ascii="Arial" w:hAnsi="Arial" w:cs="Arial"/>
          <w:i/>
          <w:iCs/>
          <w:color w:val="767171" w:themeColor="background2" w:themeShade="80"/>
          <w:szCs w:val="21"/>
          <w:lang w:val="en-US"/>
        </w:rPr>
        <w:t xml:space="preserve">y </w:t>
      </w:r>
      <w:r w:rsidRPr="006274CB">
        <w:rPr>
          <w:rFonts w:ascii="Arial" w:hAnsi="Arial" w:cs="Arial"/>
          <w:i/>
          <w:iCs/>
          <w:color w:val="767171" w:themeColor="background2" w:themeShade="80"/>
          <w:szCs w:val="21"/>
          <w:lang w:val="en-US"/>
        </w:rPr>
        <w:t xml:space="preserve">(hereinafter the “Registry Regulation”) establishes, in Article </w:t>
      </w:r>
      <w:r w:rsidR="00A552FA">
        <w:rPr>
          <w:rFonts w:ascii="Arial" w:hAnsi="Arial" w:cs="Arial"/>
          <w:i/>
          <w:iCs/>
          <w:color w:val="767171" w:themeColor="background2" w:themeShade="80"/>
          <w:szCs w:val="21"/>
          <w:lang w:val="en-US"/>
        </w:rPr>
        <w:t>1</w:t>
      </w:r>
      <w:r w:rsidR="003C5F3B">
        <w:rPr>
          <w:rFonts w:ascii="Arial" w:hAnsi="Arial" w:cs="Arial"/>
          <w:i/>
          <w:iCs/>
          <w:color w:val="767171" w:themeColor="background2" w:themeShade="80"/>
          <w:szCs w:val="21"/>
          <w:lang w:val="en-US"/>
        </w:rPr>
        <w:t>5b</w:t>
      </w:r>
      <w:r w:rsidRPr="006274CB">
        <w:rPr>
          <w:rFonts w:ascii="Arial" w:hAnsi="Arial" w:cs="Arial"/>
          <w:i/>
          <w:iCs/>
          <w:color w:val="767171" w:themeColor="background2" w:themeShade="80"/>
          <w:szCs w:val="21"/>
          <w:lang w:val="en-US"/>
        </w:rPr>
        <w:t xml:space="preserve">, the </w:t>
      </w:r>
      <w:r w:rsidR="003C5F3B">
        <w:rPr>
          <w:rFonts w:ascii="Arial" w:hAnsi="Arial" w:cs="Arial"/>
          <w:i/>
          <w:iCs/>
          <w:color w:val="767171" w:themeColor="background2" w:themeShade="80"/>
          <w:szCs w:val="21"/>
          <w:lang w:val="en-US"/>
        </w:rPr>
        <w:t>obligation</w:t>
      </w:r>
      <w:r w:rsidR="000508D6">
        <w:rPr>
          <w:rFonts w:ascii="Arial" w:hAnsi="Arial" w:cs="Arial"/>
          <w:i/>
          <w:iCs/>
          <w:color w:val="767171" w:themeColor="background2" w:themeShade="80"/>
          <w:szCs w:val="21"/>
          <w:lang w:val="en-US"/>
        </w:rPr>
        <w:t xml:space="preserve"> of regulated entit</w:t>
      </w:r>
      <w:r w:rsidR="00F84224">
        <w:rPr>
          <w:rFonts w:ascii="Arial" w:hAnsi="Arial" w:cs="Arial"/>
          <w:i/>
          <w:iCs/>
          <w:color w:val="767171" w:themeColor="background2" w:themeShade="80"/>
          <w:szCs w:val="21"/>
          <w:lang w:val="en-US"/>
        </w:rPr>
        <w:t>y holdings</w:t>
      </w:r>
      <w:r w:rsidRPr="006274CB">
        <w:rPr>
          <w:rFonts w:ascii="Arial" w:hAnsi="Arial" w:cs="Arial"/>
          <w:i/>
          <w:iCs/>
          <w:color w:val="767171" w:themeColor="background2" w:themeShade="80"/>
          <w:szCs w:val="21"/>
          <w:lang w:val="en-US"/>
        </w:rPr>
        <w:t xml:space="preserve"> </w:t>
      </w:r>
      <w:r w:rsidR="000508D6" w:rsidRPr="006274CB">
        <w:rPr>
          <w:rFonts w:ascii="Arial" w:hAnsi="Arial" w:cs="Arial"/>
          <w:i/>
          <w:iCs/>
          <w:color w:val="767171" w:themeColor="background2" w:themeShade="80"/>
          <w:szCs w:val="21"/>
          <w:lang w:val="en-US"/>
        </w:rPr>
        <w:t>subject to</w:t>
      </w:r>
      <w:r w:rsidR="00F84224">
        <w:rPr>
          <w:rFonts w:ascii="Arial" w:hAnsi="Arial" w:cs="Arial"/>
          <w:i/>
          <w:iCs/>
          <w:color w:val="767171" w:themeColor="background2" w:themeShade="80"/>
          <w:szCs w:val="21"/>
          <w:lang w:val="en-US"/>
        </w:rPr>
        <w:t xml:space="preserve"> Chapter IV</w:t>
      </w:r>
      <w:r w:rsidR="0082440A">
        <w:rPr>
          <w:rFonts w:ascii="Arial" w:hAnsi="Arial" w:cs="Arial"/>
          <w:i/>
          <w:iCs/>
          <w:color w:val="767171" w:themeColor="background2" w:themeShade="80"/>
          <w:szCs w:val="21"/>
          <w:lang w:val="en-US"/>
        </w:rPr>
        <w:t xml:space="preserve"> </w:t>
      </w:r>
      <w:r w:rsidR="00F84224">
        <w:rPr>
          <w:rFonts w:ascii="Arial" w:hAnsi="Arial" w:cs="Arial"/>
          <w:i/>
          <w:iCs/>
          <w:color w:val="767171" w:themeColor="background2" w:themeShade="80"/>
          <w:szCs w:val="21"/>
          <w:lang w:val="en-US"/>
        </w:rPr>
        <w:t>a</w:t>
      </w:r>
      <w:r w:rsidR="000508D6" w:rsidRPr="006274CB">
        <w:rPr>
          <w:rFonts w:ascii="Arial" w:hAnsi="Arial" w:cs="Arial"/>
          <w:i/>
          <w:iCs/>
          <w:color w:val="767171" w:themeColor="background2" w:themeShade="80"/>
          <w:szCs w:val="21"/>
          <w:lang w:val="en-US"/>
        </w:rPr>
        <w:t xml:space="preserve"> </w:t>
      </w:r>
      <w:r w:rsidR="00F84224">
        <w:rPr>
          <w:rFonts w:ascii="Arial" w:hAnsi="Arial" w:cs="Arial"/>
          <w:i/>
          <w:iCs/>
          <w:color w:val="767171" w:themeColor="background2" w:themeShade="80"/>
          <w:szCs w:val="21"/>
          <w:lang w:val="en-US"/>
        </w:rPr>
        <w:t>of the Directive</w:t>
      </w:r>
      <w:r w:rsidR="00F84224" w:rsidRPr="006274CB">
        <w:rPr>
          <w:rFonts w:ascii="Arial" w:hAnsi="Arial" w:cs="Arial"/>
          <w:i/>
          <w:iCs/>
          <w:color w:val="767171" w:themeColor="background2" w:themeShade="80"/>
          <w:szCs w:val="21"/>
          <w:lang w:val="en-US"/>
        </w:rPr>
        <w:t>2003/87/EC</w:t>
      </w:r>
      <w:r w:rsidR="00F84224">
        <w:rPr>
          <w:rFonts w:ascii="Arial" w:hAnsi="Arial" w:cs="Arial"/>
          <w:i/>
          <w:iCs/>
          <w:color w:val="767171" w:themeColor="background2" w:themeShade="80"/>
          <w:szCs w:val="21"/>
          <w:lang w:val="en-US"/>
        </w:rPr>
        <w:t xml:space="preserve">, about </w:t>
      </w:r>
      <w:r w:rsidR="000508D6" w:rsidRPr="006274CB">
        <w:rPr>
          <w:rFonts w:ascii="Arial" w:hAnsi="Arial" w:cs="Arial"/>
          <w:i/>
          <w:iCs/>
          <w:color w:val="767171" w:themeColor="background2" w:themeShade="80"/>
          <w:szCs w:val="21"/>
          <w:lang w:val="en-US"/>
        </w:rPr>
        <w:t>the European Union Emissions Trading System</w:t>
      </w:r>
      <w:r w:rsidR="00CC0514">
        <w:rPr>
          <w:rFonts w:ascii="Arial" w:hAnsi="Arial" w:cs="Arial"/>
          <w:i/>
          <w:iCs/>
          <w:color w:val="767171" w:themeColor="background2" w:themeShade="80"/>
          <w:szCs w:val="21"/>
          <w:lang w:val="en-US"/>
        </w:rPr>
        <w:t xml:space="preserve"> for </w:t>
      </w:r>
      <w:r w:rsidR="00AA0016">
        <w:rPr>
          <w:rFonts w:ascii="Arial" w:hAnsi="Arial" w:cs="Arial"/>
          <w:i/>
          <w:iCs/>
          <w:color w:val="767171" w:themeColor="background2" w:themeShade="80"/>
          <w:szCs w:val="21"/>
          <w:lang w:val="en-US"/>
        </w:rPr>
        <w:t>b</w:t>
      </w:r>
      <w:r w:rsidR="00CC0514">
        <w:rPr>
          <w:rFonts w:ascii="Arial" w:hAnsi="Arial" w:cs="Arial"/>
          <w:i/>
          <w:iCs/>
          <w:color w:val="767171" w:themeColor="background2" w:themeShade="80"/>
          <w:szCs w:val="21"/>
          <w:lang w:val="en-US"/>
        </w:rPr>
        <w:t>uildings, road transport and additional sectors</w:t>
      </w:r>
      <w:r w:rsidR="000508D6" w:rsidRPr="006274CB">
        <w:rPr>
          <w:rFonts w:ascii="Arial" w:hAnsi="Arial" w:cs="Arial"/>
          <w:i/>
          <w:iCs/>
          <w:color w:val="767171" w:themeColor="background2" w:themeShade="80"/>
          <w:szCs w:val="21"/>
          <w:lang w:val="en-US"/>
        </w:rPr>
        <w:t xml:space="preserve"> (hereinafter, “EU ETS</w:t>
      </w:r>
      <w:r w:rsidR="00CC0514">
        <w:rPr>
          <w:rFonts w:ascii="Arial" w:hAnsi="Arial" w:cs="Arial"/>
          <w:i/>
          <w:iCs/>
          <w:color w:val="767171" w:themeColor="background2" w:themeShade="80"/>
          <w:szCs w:val="21"/>
          <w:lang w:val="en-US"/>
        </w:rPr>
        <w:t xml:space="preserve"> 2</w:t>
      </w:r>
      <w:r w:rsidR="000508D6" w:rsidRPr="006274CB">
        <w:rPr>
          <w:rFonts w:ascii="Arial" w:hAnsi="Arial" w:cs="Arial"/>
          <w:i/>
          <w:iCs/>
          <w:color w:val="767171" w:themeColor="background2" w:themeShade="80"/>
          <w:szCs w:val="21"/>
          <w:lang w:val="en-US"/>
        </w:rPr>
        <w:t>”)</w:t>
      </w:r>
      <w:r w:rsidR="000508D6">
        <w:rPr>
          <w:rFonts w:ascii="Arial" w:hAnsi="Arial" w:cs="Arial"/>
          <w:i/>
          <w:iCs/>
          <w:color w:val="767171" w:themeColor="background2" w:themeShade="80"/>
          <w:szCs w:val="21"/>
          <w:lang w:val="en-US"/>
        </w:rPr>
        <w:t xml:space="preserve"> </w:t>
      </w:r>
      <w:r w:rsidRPr="006274CB">
        <w:rPr>
          <w:rFonts w:ascii="Arial" w:hAnsi="Arial" w:cs="Arial"/>
          <w:i/>
          <w:iCs/>
          <w:color w:val="767171" w:themeColor="background2" w:themeShade="80"/>
          <w:szCs w:val="21"/>
          <w:lang w:val="en-US"/>
        </w:rPr>
        <w:t>to</w:t>
      </w:r>
      <w:r w:rsidR="00F84224">
        <w:rPr>
          <w:rFonts w:ascii="Arial" w:hAnsi="Arial" w:cs="Arial"/>
          <w:i/>
          <w:iCs/>
          <w:color w:val="767171" w:themeColor="background2" w:themeShade="80"/>
          <w:szCs w:val="21"/>
          <w:lang w:val="en-US"/>
        </w:rPr>
        <w:t xml:space="preserve"> request the</w:t>
      </w:r>
      <w:r w:rsidRPr="006274CB">
        <w:rPr>
          <w:rFonts w:ascii="Arial" w:hAnsi="Arial" w:cs="Arial"/>
          <w:i/>
          <w:iCs/>
          <w:color w:val="767171" w:themeColor="background2" w:themeShade="80"/>
          <w:szCs w:val="21"/>
          <w:lang w:val="en-US"/>
        </w:rPr>
        <w:t xml:space="preserve"> open</w:t>
      </w:r>
      <w:r w:rsidR="00F84224">
        <w:rPr>
          <w:rFonts w:ascii="Arial" w:hAnsi="Arial" w:cs="Arial"/>
          <w:i/>
          <w:iCs/>
          <w:color w:val="767171" w:themeColor="background2" w:themeShade="80"/>
          <w:szCs w:val="21"/>
          <w:lang w:val="en-US"/>
        </w:rPr>
        <w:t>ing of</w:t>
      </w:r>
      <w:r w:rsidRPr="006274CB">
        <w:rPr>
          <w:rFonts w:ascii="Arial" w:hAnsi="Arial" w:cs="Arial"/>
          <w:i/>
          <w:iCs/>
          <w:color w:val="767171" w:themeColor="background2" w:themeShade="80"/>
          <w:szCs w:val="21"/>
          <w:lang w:val="en-US"/>
        </w:rPr>
        <w:t xml:space="preserve"> a </w:t>
      </w:r>
      <w:r w:rsidR="003C5F3B">
        <w:rPr>
          <w:rFonts w:ascii="Arial" w:hAnsi="Arial" w:cs="Arial"/>
          <w:i/>
          <w:iCs/>
          <w:color w:val="767171" w:themeColor="background2" w:themeShade="80"/>
          <w:szCs w:val="21"/>
          <w:lang w:val="en-US"/>
        </w:rPr>
        <w:t>regulated entity holding</w:t>
      </w:r>
      <w:r w:rsidRPr="006274CB">
        <w:rPr>
          <w:rFonts w:ascii="Arial" w:hAnsi="Arial" w:cs="Arial"/>
          <w:i/>
          <w:iCs/>
          <w:color w:val="767171" w:themeColor="background2" w:themeShade="80"/>
          <w:szCs w:val="21"/>
          <w:lang w:val="en-US"/>
        </w:rPr>
        <w:t xml:space="preserve"> account in the Union Registry</w:t>
      </w:r>
      <w:r w:rsidR="00F84224">
        <w:rPr>
          <w:rFonts w:ascii="Arial" w:hAnsi="Arial" w:cs="Arial"/>
          <w:i/>
          <w:iCs/>
          <w:color w:val="767171" w:themeColor="background2" w:themeShade="80"/>
          <w:szCs w:val="21"/>
          <w:lang w:val="en-US"/>
        </w:rPr>
        <w:t xml:space="preserve"> and to facilitate the required information</w:t>
      </w:r>
      <w:r w:rsidR="000508D6">
        <w:rPr>
          <w:rFonts w:ascii="Arial" w:hAnsi="Arial" w:cs="Arial"/>
          <w:i/>
          <w:iCs/>
          <w:color w:val="767171" w:themeColor="background2" w:themeShade="80"/>
          <w:szCs w:val="21"/>
          <w:lang w:val="en-US"/>
        </w:rPr>
        <w:t>.</w:t>
      </w:r>
    </w:p>
    <w:p w14:paraId="76B8C90A" w14:textId="77777777" w:rsidR="00BC4A73" w:rsidRPr="0016143A" w:rsidRDefault="00BC4A73" w:rsidP="006D3147">
      <w:pPr>
        <w:pStyle w:val="BME-Bodycopy"/>
        <w:keepLines/>
        <w:spacing w:before="240" w:after="240"/>
        <w:ind w:left="720"/>
        <w:contextualSpacing/>
        <w:jc w:val="both"/>
        <w:rPr>
          <w:rFonts w:ascii="Arial" w:hAnsi="Arial" w:cs="Arial"/>
          <w:i/>
          <w:iCs/>
          <w:color w:val="767171" w:themeColor="background2" w:themeShade="80"/>
          <w:szCs w:val="21"/>
          <w:lang w:val="en-US"/>
        </w:rPr>
      </w:pPr>
    </w:p>
    <w:p w14:paraId="2A057C5F" w14:textId="77777777" w:rsidR="00F50DB3" w:rsidRPr="00F50DB3" w:rsidRDefault="006274CB" w:rsidP="0087216C">
      <w:pPr>
        <w:pStyle w:val="BME-Bodycopy"/>
        <w:keepLines/>
        <w:numPr>
          <w:ilvl w:val="0"/>
          <w:numId w:val="14"/>
        </w:numPr>
        <w:spacing w:before="240" w:after="240"/>
        <w:jc w:val="both"/>
        <w:rPr>
          <w:rFonts w:ascii="Arial" w:hAnsi="Arial" w:cs="Arial"/>
          <w:color w:val="auto"/>
          <w:sz w:val="10"/>
          <w:szCs w:val="10"/>
        </w:rPr>
      </w:pPr>
      <w:r w:rsidRPr="006274CB">
        <w:rPr>
          <w:rFonts w:ascii="Arial" w:hAnsi="Arial" w:cs="Arial"/>
          <w:color w:val="auto"/>
          <w:sz w:val="22"/>
          <w:szCs w:val="22"/>
        </w:rPr>
        <w:t xml:space="preserve">Que </w:t>
      </w:r>
      <w:r w:rsidR="00D77745">
        <w:rPr>
          <w:rFonts w:ascii="Arial" w:hAnsi="Arial" w:cs="Arial"/>
          <w:color w:val="auto"/>
          <w:sz w:val="22"/>
          <w:szCs w:val="22"/>
        </w:rPr>
        <w:t xml:space="preserve">conoce que </w:t>
      </w:r>
      <w:r w:rsidRPr="006274CB">
        <w:rPr>
          <w:rFonts w:ascii="Arial" w:hAnsi="Arial" w:cs="Arial"/>
          <w:color w:val="auto"/>
          <w:sz w:val="22"/>
          <w:szCs w:val="22"/>
        </w:rPr>
        <w:t>la Oficina Española de Cambio Climático, dependiente del Ministerio para la Transición Ecológica y el Reto Demográfico, es el órgano competente en</w:t>
      </w:r>
      <w:r w:rsidR="00CC0514">
        <w:rPr>
          <w:rFonts w:ascii="Arial" w:hAnsi="Arial" w:cs="Arial"/>
          <w:color w:val="auto"/>
          <w:sz w:val="22"/>
          <w:szCs w:val="22"/>
        </w:rPr>
        <w:t xml:space="preserve"> España en</w:t>
      </w:r>
      <w:r w:rsidRPr="006274CB">
        <w:rPr>
          <w:rFonts w:ascii="Arial" w:hAnsi="Arial" w:cs="Arial"/>
          <w:color w:val="auto"/>
          <w:sz w:val="22"/>
          <w:szCs w:val="22"/>
        </w:rPr>
        <w:t xml:space="preserve"> lo que se refiere al </w:t>
      </w:r>
      <w:r w:rsidR="00CC0514">
        <w:rPr>
          <w:rFonts w:ascii="Arial" w:hAnsi="Arial" w:cs="Arial"/>
          <w:color w:val="auto"/>
          <w:sz w:val="22"/>
          <w:szCs w:val="22"/>
        </w:rPr>
        <w:t>R</w:t>
      </w:r>
      <w:r w:rsidRPr="006274CB">
        <w:rPr>
          <w:rFonts w:ascii="Arial" w:hAnsi="Arial" w:cs="Arial"/>
          <w:color w:val="auto"/>
          <w:sz w:val="22"/>
          <w:szCs w:val="22"/>
        </w:rPr>
        <w:t xml:space="preserve">egistro establecido en el marco de la Directiva 2003/87/CE, de 13 de octubre, del Parlamento Europeo y del Consejo, por la que se establece un régimen para el comercio de derechos de emisión de gases de efecto invernadero en la Unión y por la que se modifica la Directiva 96/61/CE del Consejo (en adelante, la «Directiva 2003/87/CE»), y en el marco del Reglamento (UE) 2018/1999, de 11 de diciembre de 2018, sobre la gobernanza de la Unión de la Energía y de la Acción por el Clima (en adelante, el «Reglamento de Gobernanza») y ejerce sus competencias en relación con la actividad de aquellas cuentas abiertas en el </w:t>
      </w:r>
      <w:r w:rsidR="00B3364E">
        <w:rPr>
          <w:rFonts w:ascii="Arial" w:hAnsi="Arial" w:cs="Arial"/>
          <w:color w:val="auto"/>
          <w:sz w:val="22"/>
          <w:szCs w:val="22"/>
        </w:rPr>
        <w:t>Á</w:t>
      </w:r>
      <w:r w:rsidRPr="006274CB">
        <w:rPr>
          <w:rFonts w:ascii="Arial" w:hAnsi="Arial" w:cs="Arial"/>
          <w:color w:val="auto"/>
          <w:sz w:val="22"/>
          <w:szCs w:val="22"/>
        </w:rPr>
        <w:t xml:space="preserve">rea </w:t>
      </w:r>
      <w:r w:rsidR="00B3364E">
        <w:rPr>
          <w:rFonts w:ascii="Arial" w:hAnsi="Arial" w:cs="Arial"/>
          <w:color w:val="auto"/>
          <w:sz w:val="22"/>
          <w:szCs w:val="22"/>
        </w:rPr>
        <w:t>E</w:t>
      </w:r>
      <w:r w:rsidRPr="006274CB">
        <w:rPr>
          <w:rFonts w:ascii="Arial" w:hAnsi="Arial" w:cs="Arial"/>
          <w:color w:val="auto"/>
          <w:sz w:val="22"/>
          <w:szCs w:val="22"/>
        </w:rPr>
        <w:t>spañola del Registro de la Unión.</w:t>
      </w:r>
    </w:p>
    <w:p w14:paraId="2F81062E" w14:textId="77777777" w:rsidR="006274CB" w:rsidRDefault="006274CB" w:rsidP="006D3147">
      <w:pPr>
        <w:pStyle w:val="BME-Bodycopy"/>
        <w:keepLines/>
        <w:spacing w:before="240" w:after="240"/>
        <w:ind w:left="720"/>
        <w:contextualSpacing/>
        <w:jc w:val="both"/>
        <w:rPr>
          <w:rFonts w:ascii="Arial" w:hAnsi="Arial" w:cs="Arial"/>
          <w:i/>
          <w:iCs/>
          <w:color w:val="767171" w:themeColor="background2" w:themeShade="80"/>
          <w:szCs w:val="21"/>
          <w:lang w:val="en-US"/>
        </w:rPr>
      </w:pPr>
      <w:r w:rsidRPr="00C25B0E">
        <w:rPr>
          <w:rFonts w:ascii="Arial" w:hAnsi="Arial" w:cs="Arial"/>
          <w:color w:val="auto"/>
          <w:sz w:val="10"/>
          <w:szCs w:val="10"/>
          <w:lang w:val="en-US"/>
        </w:rPr>
        <w:br/>
      </w:r>
      <w:r w:rsidRPr="006274CB">
        <w:rPr>
          <w:rFonts w:ascii="Arial" w:hAnsi="Arial" w:cs="Arial"/>
          <w:i/>
          <w:iCs/>
          <w:color w:val="767171" w:themeColor="background2" w:themeShade="80"/>
          <w:szCs w:val="21"/>
          <w:lang w:val="en-US"/>
        </w:rPr>
        <w:t>That</w:t>
      </w:r>
      <w:r w:rsidR="00F84224">
        <w:rPr>
          <w:rFonts w:ascii="Arial" w:hAnsi="Arial" w:cs="Arial"/>
          <w:i/>
          <w:iCs/>
          <w:color w:val="767171" w:themeColor="background2" w:themeShade="80"/>
          <w:szCs w:val="21"/>
          <w:lang w:val="en-US"/>
        </w:rPr>
        <w:t xml:space="preserve"> it acknowledges that</w:t>
      </w:r>
      <w:r w:rsidRPr="006274CB">
        <w:rPr>
          <w:rFonts w:ascii="Arial" w:hAnsi="Arial" w:cs="Arial"/>
          <w:i/>
          <w:iCs/>
          <w:color w:val="767171" w:themeColor="background2" w:themeShade="80"/>
          <w:szCs w:val="21"/>
          <w:lang w:val="en-US"/>
        </w:rPr>
        <w:t xml:space="preserve"> the Spanish Office for Climate Change, under the Ministry for the Ecological Transition and the Demographic Challenge, is the </w:t>
      </w:r>
      <w:r w:rsidR="00CC0514">
        <w:rPr>
          <w:rFonts w:ascii="Arial" w:hAnsi="Arial" w:cs="Arial"/>
          <w:i/>
          <w:iCs/>
          <w:color w:val="767171" w:themeColor="background2" w:themeShade="80"/>
          <w:szCs w:val="21"/>
          <w:lang w:val="en-US"/>
        </w:rPr>
        <w:t>Spanish C</w:t>
      </w:r>
      <w:r w:rsidRPr="006274CB">
        <w:rPr>
          <w:rFonts w:ascii="Arial" w:hAnsi="Arial" w:cs="Arial"/>
          <w:i/>
          <w:iCs/>
          <w:color w:val="767171" w:themeColor="background2" w:themeShade="80"/>
          <w:szCs w:val="21"/>
          <w:lang w:val="en-US"/>
        </w:rPr>
        <w:t xml:space="preserve">ompetent </w:t>
      </w:r>
      <w:r w:rsidR="00CC0514">
        <w:rPr>
          <w:rFonts w:ascii="Arial" w:hAnsi="Arial" w:cs="Arial"/>
          <w:i/>
          <w:iCs/>
          <w:color w:val="767171" w:themeColor="background2" w:themeShade="80"/>
          <w:szCs w:val="21"/>
          <w:lang w:val="en-US"/>
        </w:rPr>
        <w:t>A</w:t>
      </w:r>
      <w:r w:rsidRPr="006274CB">
        <w:rPr>
          <w:rFonts w:ascii="Arial" w:hAnsi="Arial" w:cs="Arial"/>
          <w:i/>
          <w:iCs/>
          <w:color w:val="767171" w:themeColor="background2" w:themeShade="80"/>
          <w:szCs w:val="21"/>
          <w:lang w:val="en-US"/>
        </w:rPr>
        <w:t xml:space="preserve">uthority regarding the registry established under Directive 2003/87/EC of 13 October of the European Parliament and of the Council, which establishes a scheme for greenhouse gas emission allowance trading within the Union and amends Council Directive 96/61/EC (hereinafter, “Directive 2003/87/EC”), and under Regulation (EU) 2018/1999 of 11 December 2018 on the Governance of the Energy Union and Climate Action (hereinafter, the “Governance Regulation”), and exercises its powers in relation to the activity of those accounts opened in the Spanish </w:t>
      </w:r>
      <w:r w:rsidR="00B3364E">
        <w:rPr>
          <w:rFonts w:ascii="Arial" w:hAnsi="Arial" w:cs="Arial"/>
          <w:i/>
          <w:iCs/>
          <w:color w:val="767171" w:themeColor="background2" w:themeShade="80"/>
          <w:szCs w:val="21"/>
          <w:lang w:val="en-US"/>
        </w:rPr>
        <w:t>S</w:t>
      </w:r>
      <w:r w:rsidRPr="006274CB">
        <w:rPr>
          <w:rFonts w:ascii="Arial" w:hAnsi="Arial" w:cs="Arial"/>
          <w:i/>
          <w:iCs/>
          <w:color w:val="767171" w:themeColor="background2" w:themeShade="80"/>
          <w:szCs w:val="21"/>
          <w:lang w:val="en-US"/>
        </w:rPr>
        <w:t>ection of the Union Registry.</w:t>
      </w:r>
    </w:p>
    <w:p w14:paraId="03D6D8FF" w14:textId="77777777" w:rsidR="0023642E" w:rsidRDefault="0023642E" w:rsidP="006D3147">
      <w:pPr>
        <w:pStyle w:val="BME-Bodycopy"/>
        <w:keepLines/>
        <w:spacing w:before="240" w:after="240"/>
        <w:ind w:left="720"/>
        <w:contextualSpacing/>
        <w:jc w:val="both"/>
        <w:rPr>
          <w:rFonts w:ascii="Arial" w:hAnsi="Arial" w:cs="Arial"/>
          <w:i/>
          <w:iCs/>
          <w:color w:val="auto"/>
          <w:szCs w:val="21"/>
          <w:lang w:val="en-US"/>
        </w:rPr>
      </w:pPr>
    </w:p>
    <w:p w14:paraId="644F70A6" w14:textId="77777777" w:rsidR="006D3147" w:rsidRPr="005D1043" w:rsidRDefault="006274CB" w:rsidP="0087216C">
      <w:pPr>
        <w:pStyle w:val="BME-Bodycopy"/>
        <w:keepLines/>
        <w:numPr>
          <w:ilvl w:val="0"/>
          <w:numId w:val="14"/>
        </w:numPr>
        <w:spacing w:before="240" w:after="240"/>
        <w:jc w:val="both"/>
        <w:rPr>
          <w:rFonts w:ascii="Arial" w:hAnsi="Arial" w:cs="Arial"/>
          <w:color w:val="auto"/>
          <w:sz w:val="22"/>
          <w:szCs w:val="22"/>
          <w:lang w:val="es-ES"/>
        </w:rPr>
      </w:pPr>
      <w:r w:rsidRPr="220A5641">
        <w:rPr>
          <w:rFonts w:ascii="Arial" w:hAnsi="Arial" w:cs="Arial"/>
          <w:color w:val="auto"/>
          <w:sz w:val="22"/>
          <w:szCs w:val="22"/>
          <w:lang w:val="es-ES"/>
        </w:rPr>
        <w:t>Que ha sido informado que, de conformidad con el contrato formalizado en diciembre de 20</w:t>
      </w:r>
      <w:r w:rsidR="001E2F52" w:rsidRPr="220A5641">
        <w:rPr>
          <w:rFonts w:ascii="Arial" w:hAnsi="Arial" w:cs="Arial"/>
          <w:color w:val="auto"/>
          <w:sz w:val="22"/>
          <w:szCs w:val="22"/>
          <w:lang w:val="es-ES"/>
        </w:rPr>
        <w:t>24</w:t>
      </w:r>
      <w:r w:rsidRPr="220A5641">
        <w:rPr>
          <w:rFonts w:ascii="Arial" w:hAnsi="Arial" w:cs="Arial"/>
          <w:color w:val="auto"/>
          <w:sz w:val="22"/>
          <w:szCs w:val="22"/>
          <w:lang w:val="es-ES"/>
        </w:rPr>
        <w:t xml:space="preserve"> entre </w:t>
      </w:r>
      <w:r w:rsidR="002D7B04" w:rsidRPr="220A5641">
        <w:rPr>
          <w:rFonts w:ascii="Arial" w:hAnsi="Arial" w:cs="Arial"/>
          <w:color w:val="auto"/>
          <w:sz w:val="22"/>
          <w:szCs w:val="22"/>
          <w:lang w:val="es-ES"/>
        </w:rPr>
        <w:t xml:space="preserve">la Oficina Española de Cambio Climático del Ministerio para la Transición Ecológica y Reto Demográfico </w:t>
      </w:r>
      <w:r w:rsidR="002D7B04">
        <w:rPr>
          <w:rFonts w:ascii="Arial" w:hAnsi="Arial" w:cs="Arial"/>
          <w:color w:val="auto"/>
          <w:sz w:val="22"/>
          <w:szCs w:val="22"/>
          <w:lang w:val="es-ES"/>
        </w:rPr>
        <w:t xml:space="preserve">y </w:t>
      </w:r>
      <w:r w:rsidRPr="220A5641">
        <w:rPr>
          <w:rFonts w:ascii="Arial" w:hAnsi="Arial" w:cs="Arial"/>
          <w:color w:val="auto"/>
          <w:sz w:val="22"/>
          <w:szCs w:val="22"/>
          <w:lang w:val="es-ES"/>
        </w:rPr>
        <w:t xml:space="preserve">la Sociedad de Gestión de los Sistemas de Registro, Compensación y Liquidación de Valores, S.A.U. (en adelante, «Iberclear»), en calidad de Administrador Nacional responsable de la administración del Área Española del Registro de la Unión, Iberclear es la entidad encargada de prestar el servicio de apoyo </w:t>
      </w:r>
      <w:r w:rsidR="00D77745">
        <w:rPr>
          <w:rFonts w:ascii="Arial" w:hAnsi="Arial" w:cs="Arial"/>
          <w:color w:val="auto"/>
          <w:sz w:val="22"/>
          <w:szCs w:val="22"/>
          <w:lang w:val="es-ES"/>
        </w:rPr>
        <w:t xml:space="preserve">a la gestión del </w:t>
      </w:r>
      <w:r w:rsidR="00B3364E">
        <w:rPr>
          <w:rFonts w:ascii="Arial" w:hAnsi="Arial" w:cs="Arial"/>
          <w:color w:val="auto"/>
          <w:sz w:val="22"/>
          <w:szCs w:val="22"/>
          <w:lang w:val="es-ES"/>
        </w:rPr>
        <w:t>Á</w:t>
      </w:r>
      <w:r w:rsidR="00D77745">
        <w:rPr>
          <w:rFonts w:ascii="Arial" w:hAnsi="Arial" w:cs="Arial"/>
          <w:color w:val="auto"/>
          <w:sz w:val="22"/>
          <w:szCs w:val="22"/>
          <w:lang w:val="es-ES"/>
        </w:rPr>
        <w:t xml:space="preserve">rea </w:t>
      </w:r>
      <w:r w:rsidR="00B3364E">
        <w:rPr>
          <w:rFonts w:ascii="Arial" w:hAnsi="Arial" w:cs="Arial"/>
          <w:color w:val="auto"/>
          <w:sz w:val="22"/>
          <w:szCs w:val="22"/>
          <w:lang w:val="es-ES"/>
        </w:rPr>
        <w:t>E</w:t>
      </w:r>
      <w:r w:rsidR="00D77745">
        <w:rPr>
          <w:rFonts w:ascii="Arial" w:hAnsi="Arial" w:cs="Arial"/>
          <w:color w:val="auto"/>
          <w:sz w:val="22"/>
          <w:szCs w:val="22"/>
          <w:lang w:val="es-ES"/>
        </w:rPr>
        <w:t xml:space="preserve">spañola del Registro de la Unión </w:t>
      </w:r>
      <w:r w:rsidRPr="220A5641">
        <w:rPr>
          <w:rFonts w:ascii="Arial" w:hAnsi="Arial" w:cs="Arial"/>
          <w:color w:val="auto"/>
          <w:sz w:val="22"/>
          <w:szCs w:val="22"/>
          <w:lang w:val="es-ES"/>
        </w:rPr>
        <w:t>a dicho Administrador Nacional</w:t>
      </w:r>
      <w:r w:rsidR="00D77745">
        <w:rPr>
          <w:rFonts w:ascii="Arial" w:hAnsi="Arial" w:cs="Arial"/>
          <w:color w:val="auto"/>
          <w:sz w:val="22"/>
          <w:szCs w:val="22"/>
          <w:lang w:val="es-ES"/>
        </w:rPr>
        <w:t>,</w:t>
      </w:r>
      <w:r w:rsidRPr="220A5641">
        <w:rPr>
          <w:rFonts w:ascii="Arial" w:hAnsi="Arial" w:cs="Arial"/>
          <w:color w:val="auto"/>
          <w:sz w:val="22"/>
          <w:szCs w:val="22"/>
          <w:lang w:val="es-ES"/>
        </w:rPr>
        <w:t xml:space="preserve"> en relación con el régimen europeo de comercio de derechos de emisión</w:t>
      </w:r>
      <w:r w:rsidR="004D082C" w:rsidRPr="220A5641">
        <w:rPr>
          <w:rFonts w:ascii="Arial" w:hAnsi="Arial" w:cs="Arial"/>
          <w:color w:val="auto"/>
          <w:sz w:val="22"/>
          <w:szCs w:val="22"/>
          <w:lang w:val="es-ES"/>
        </w:rPr>
        <w:t xml:space="preserve"> y</w:t>
      </w:r>
      <w:r w:rsidRPr="220A5641">
        <w:rPr>
          <w:rFonts w:ascii="Arial" w:hAnsi="Arial" w:cs="Arial"/>
          <w:color w:val="auto"/>
          <w:sz w:val="22"/>
          <w:szCs w:val="22"/>
          <w:lang w:val="es-ES"/>
        </w:rPr>
        <w:t xml:space="preserve"> el Acuerdo de París durante el período 202</w:t>
      </w:r>
      <w:r w:rsidR="001E2F52" w:rsidRPr="220A5641">
        <w:rPr>
          <w:rFonts w:ascii="Arial" w:hAnsi="Arial" w:cs="Arial"/>
          <w:color w:val="auto"/>
          <w:sz w:val="22"/>
          <w:szCs w:val="22"/>
          <w:lang w:val="es-ES"/>
        </w:rPr>
        <w:t>5</w:t>
      </w:r>
      <w:r w:rsidRPr="220A5641">
        <w:rPr>
          <w:rFonts w:ascii="Arial" w:hAnsi="Arial" w:cs="Arial"/>
          <w:color w:val="auto"/>
          <w:sz w:val="22"/>
          <w:szCs w:val="22"/>
          <w:lang w:val="es-ES"/>
        </w:rPr>
        <w:t>-202</w:t>
      </w:r>
      <w:r w:rsidR="001E2F52" w:rsidRPr="220A5641">
        <w:rPr>
          <w:rFonts w:ascii="Arial" w:hAnsi="Arial" w:cs="Arial"/>
          <w:color w:val="auto"/>
          <w:sz w:val="22"/>
          <w:szCs w:val="22"/>
          <w:lang w:val="es-ES"/>
        </w:rPr>
        <w:t>6</w:t>
      </w:r>
      <w:r w:rsidR="00A552FA" w:rsidRPr="220A5641">
        <w:rPr>
          <w:rFonts w:ascii="Arial" w:hAnsi="Arial" w:cs="Arial"/>
          <w:color w:val="auto"/>
          <w:sz w:val="22"/>
          <w:szCs w:val="22"/>
          <w:lang w:val="es-ES"/>
        </w:rPr>
        <w:t xml:space="preserve"> y posibles prórrogas</w:t>
      </w:r>
      <w:r w:rsidR="00F909B5">
        <w:rPr>
          <w:rFonts w:ascii="Arial" w:hAnsi="Arial" w:cs="Arial"/>
          <w:color w:val="auto"/>
          <w:sz w:val="22"/>
          <w:szCs w:val="22"/>
          <w:lang w:val="es-ES"/>
        </w:rPr>
        <w:t>.</w:t>
      </w:r>
    </w:p>
    <w:p w14:paraId="56A16B1E" w14:textId="77777777" w:rsidR="006274CB" w:rsidRPr="006D3147" w:rsidRDefault="006274CB" w:rsidP="006D3147">
      <w:pPr>
        <w:pStyle w:val="BME-Bodycopy"/>
        <w:keepLines/>
        <w:spacing w:before="240" w:after="240"/>
        <w:ind w:left="720"/>
        <w:jc w:val="both"/>
        <w:rPr>
          <w:rFonts w:ascii="Arial" w:hAnsi="Arial" w:cs="Arial"/>
          <w:color w:val="auto"/>
          <w:sz w:val="22"/>
          <w:szCs w:val="22"/>
          <w:lang w:val="en-US"/>
        </w:rPr>
      </w:pPr>
      <w:r w:rsidRPr="00C25B0E">
        <w:rPr>
          <w:rFonts w:ascii="Arial" w:hAnsi="Arial" w:cs="Arial"/>
          <w:color w:val="auto"/>
          <w:sz w:val="10"/>
          <w:szCs w:val="10"/>
          <w:lang w:val="en-US"/>
        </w:rPr>
        <w:lastRenderedPageBreak/>
        <w:br/>
      </w:r>
      <w:r w:rsidRPr="00F909B5">
        <w:rPr>
          <w:rFonts w:ascii="Arial" w:hAnsi="Arial" w:cs="Arial"/>
          <w:i/>
          <w:iCs/>
          <w:color w:val="767171" w:themeColor="background2" w:themeShade="80"/>
          <w:szCs w:val="21"/>
          <w:lang w:val="en-US"/>
        </w:rPr>
        <w:t>That it has been informed that, in accordance with the contract formalized in December 20</w:t>
      </w:r>
      <w:r w:rsidR="001E2F52" w:rsidRPr="00F909B5">
        <w:rPr>
          <w:rFonts w:ascii="Arial" w:hAnsi="Arial" w:cs="Arial"/>
          <w:i/>
          <w:iCs/>
          <w:color w:val="767171" w:themeColor="background2" w:themeShade="80"/>
          <w:szCs w:val="21"/>
          <w:lang w:val="en-US"/>
        </w:rPr>
        <w:t>24</w:t>
      </w:r>
      <w:r w:rsidRPr="00F909B5">
        <w:rPr>
          <w:rFonts w:ascii="Arial" w:hAnsi="Arial" w:cs="Arial"/>
          <w:i/>
          <w:iCs/>
          <w:color w:val="767171" w:themeColor="background2" w:themeShade="80"/>
          <w:szCs w:val="21"/>
          <w:lang w:val="en-US"/>
        </w:rPr>
        <w:t xml:space="preserve"> between </w:t>
      </w:r>
      <w:r w:rsidR="002D7B04" w:rsidRPr="00F909B5">
        <w:rPr>
          <w:rFonts w:ascii="Arial" w:hAnsi="Arial" w:cs="Arial"/>
          <w:i/>
          <w:iCs/>
          <w:color w:val="767171" w:themeColor="background2" w:themeShade="80"/>
          <w:szCs w:val="21"/>
          <w:lang w:val="en-US"/>
        </w:rPr>
        <w:t xml:space="preserve">the Spanish Office for Climate Change of the Ministry for the Ecological Transition and the Demographic Challenge and </w:t>
      </w:r>
      <w:r w:rsidRPr="00F909B5">
        <w:rPr>
          <w:rFonts w:ascii="Arial" w:hAnsi="Arial" w:cs="Arial"/>
          <w:i/>
          <w:iCs/>
          <w:color w:val="767171" w:themeColor="background2" w:themeShade="80"/>
          <w:szCs w:val="21"/>
          <w:lang w:val="en-US"/>
        </w:rPr>
        <w:t xml:space="preserve">the Sociedad de Gestión de los Sistemas de Registro, Compensación y Liquidación de Valores, S.A.U. (hereinafter, “Iberclear”), as the National Administrator responsible for managing the Spanish </w:t>
      </w:r>
      <w:r w:rsidR="00B3364E" w:rsidRPr="00F909B5">
        <w:rPr>
          <w:rFonts w:ascii="Arial" w:hAnsi="Arial" w:cs="Arial"/>
          <w:i/>
          <w:iCs/>
          <w:color w:val="767171" w:themeColor="background2" w:themeShade="80"/>
          <w:szCs w:val="21"/>
          <w:lang w:val="en-US"/>
        </w:rPr>
        <w:t>S</w:t>
      </w:r>
      <w:r w:rsidRPr="00F909B5">
        <w:rPr>
          <w:rFonts w:ascii="Arial" w:hAnsi="Arial" w:cs="Arial"/>
          <w:i/>
          <w:iCs/>
          <w:color w:val="767171" w:themeColor="background2" w:themeShade="80"/>
          <w:szCs w:val="21"/>
          <w:lang w:val="en-US"/>
        </w:rPr>
        <w:t>ection of the Union Registry, Iberclear is the entity in charge of providing support services</w:t>
      </w:r>
      <w:r w:rsidR="00F84224" w:rsidRPr="00F909B5">
        <w:rPr>
          <w:rFonts w:ascii="Arial" w:hAnsi="Arial" w:cs="Arial"/>
          <w:i/>
          <w:iCs/>
          <w:color w:val="767171" w:themeColor="background2" w:themeShade="80"/>
          <w:szCs w:val="21"/>
          <w:lang w:val="en-US"/>
        </w:rPr>
        <w:t xml:space="preserve"> to the management of the Spanish </w:t>
      </w:r>
      <w:r w:rsidR="00B3364E" w:rsidRPr="00F909B5">
        <w:rPr>
          <w:rFonts w:ascii="Arial" w:hAnsi="Arial" w:cs="Arial"/>
          <w:i/>
          <w:iCs/>
          <w:color w:val="767171" w:themeColor="background2" w:themeShade="80"/>
          <w:szCs w:val="21"/>
          <w:lang w:val="en-US"/>
        </w:rPr>
        <w:t>S</w:t>
      </w:r>
      <w:r w:rsidR="00F84224" w:rsidRPr="00F909B5">
        <w:rPr>
          <w:rFonts w:ascii="Arial" w:hAnsi="Arial" w:cs="Arial"/>
          <w:i/>
          <w:iCs/>
          <w:color w:val="767171" w:themeColor="background2" w:themeShade="80"/>
          <w:szCs w:val="21"/>
          <w:lang w:val="en-US"/>
        </w:rPr>
        <w:t xml:space="preserve">ection of the </w:t>
      </w:r>
      <w:r w:rsidR="00537789" w:rsidRPr="00F909B5">
        <w:rPr>
          <w:rFonts w:ascii="Arial" w:hAnsi="Arial" w:cs="Arial"/>
          <w:i/>
          <w:iCs/>
          <w:color w:val="767171" w:themeColor="background2" w:themeShade="80"/>
          <w:szCs w:val="21"/>
          <w:lang w:val="en-US"/>
        </w:rPr>
        <w:t>Union Registry</w:t>
      </w:r>
      <w:r w:rsidRPr="00F909B5">
        <w:rPr>
          <w:rFonts w:ascii="Arial" w:hAnsi="Arial" w:cs="Arial"/>
          <w:i/>
          <w:iCs/>
          <w:color w:val="767171" w:themeColor="background2" w:themeShade="80"/>
          <w:szCs w:val="21"/>
          <w:lang w:val="en-US"/>
        </w:rPr>
        <w:t xml:space="preserve"> to said National Administrator in relation to the European emissions trading scheme, the Kyoto Protocol, and the Paris Agreement during the 202</w:t>
      </w:r>
      <w:r w:rsidR="001E2F52" w:rsidRPr="00F909B5">
        <w:rPr>
          <w:rFonts w:ascii="Arial" w:hAnsi="Arial" w:cs="Arial"/>
          <w:i/>
          <w:iCs/>
          <w:color w:val="767171" w:themeColor="background2" w:themeShade="80"/>
          <w:szCs w:val="21"/>
          <w:lang w:val="en-US"/>
        </w:rPr>
        <w:t>5</w:t>
      </w:r>
      <w:r w:rsidRPr="00F909B5">
        <w:rPr>
          <w:rFonts w:ascii="Arial" w:hAnsi="Arial" w:cs="Arial"/>
          <w:i/>
          <w:iCs/>
          <w:color w:val="767171" w:themeColor="background2" w:themeShade="80"/>
          <w:szCs w:val="21"/>
          <w:lang w:val="en-US"/>
        </w:rPr>
        <w:t>–202</w:t>
      </w:r>
      <w:r w:rsidR="001E2F52" w:rsidRPr="00F909B5">
        <w:rPr>
          <w:rFonts w:ascii="Arial" w:hAnsi="Arial" w:cs="Arial"/>
          <w:i/>
          <w:iCs/>
          <w:color w:val="767171" w:themeColor="background2" w:themeShade="80"/>
          <w:szCs w:val="21"/>
          <w:lang w:val="en-US"/>
        </w:rPr>
        <w:t>6</w:t>
      </w:r>
      <w:r w:rsidRPr="00F909B5">
        <w:rPr>
          <w:rFonts w:ascii="Arial" w:hAnsi="Arial" w:cs="Arial"/>
          <w:i/>
          <w:iCs/>
          <w:color w:val="767171" w:themeColor="background2" w:themeShade="80"/>
          <w:szCs w:val="21"/>
          <w:lang w:val="en-US"/>
        </w:rPr>
        <w:t xml:space="preserve"> period</w:t>
      </w:r>
      <w:r w:rsidR="00A552FA" w:rsidRPr="00F909B5">
        <w:rPr>
          <w:rFonts w:ascii="Arial" w:hAnsi="Arial" w:cs="Arial"/>
          <w:i/>
          <w:iCs/>
          <w:color w:val="767171" w:themeColor="background2" w:themeShade="80"/>
          <w:szCs w:val="21"/>
          <w:lang w:val="en-US"/>
        </w:rPr>
        <w:t xml:space="preserve"> and possible extensions</w:t>
      </w:r>
      <w:r w:rsidRPr="00F909B5">
        <w:rPr>
          <w:rFonts w:ascii="Arial" w:hAnsi="Arial" w:cs="Arial"/>
          <w:i/>
          <w:iCs/>
          <w:color w:val="767171" w:themeColor="background2" w:themeShade="80"/>
          <w:szCs w:val="21"/>
          <w:lang w:val="en-US"/>
        </w:rPr>
        <w:t>.</w:t>
      </w:r>
    </w:p>
    <w:p w14:paraId="09973D70" w14:textId="64D6B2D0" w:rsidR="00F909B5" w:rsidRPr="006D3147" w:rsidRDefault="006274CB" w:rsidP="0087216C">
      <w:pPr>
        <w:pStyle w:val="BME-Bodycopy"/>
        <w:keepLines/>
        <w:numPr>
          <w:ilvl w:val="0"/>
          <w:numId w:val="14"/>
        </w:numPr>
        <w:spacing w:before="240" w:after="240"/>
        <w:jc w:val="both"/>
        <w:rPr>
          <w:rFonts w:ascii="Arial" w:hAnsi="Arial" w:cs="Arial"/>
          <w:color w:val="auto"/>
          <w:sz w:val="10"/>
          <w:szCs w:val="10"/>
          <w:lang w:val="es-ES"/>
        </w:rPr>
      </w:pPr>
      <w:r w:rsidRPr="006D3147">
        <w:rPr>
          <w:rFonts w:ascii="Arial" w:hAnsi="Arial" w:cs="Arial"/>
          <w:color w:val="auto"/>
          <w:sz w:val="22"/>
          <w:szCs w:val="22"/>
          <w:lang w:val="es-ES"/>
        </w:rPr>
        <w:t>Que conoce</w:t>
      </w:r>
      <w:r w:rsidR="006B2E3F">
        <w:rPr>
          <w:rFonts w:ascii="Arial" w:hAnsi="Arial" w:cs="Arial"/>
          <w:color w:val="auto"/>
          <w:sz w:val="22"/>
          <w:szCs w:val="22"/>
          <w:lang w:val="es-ES"/>
        </w:rPr>
        <w:t>,</w:t>
      </w:r>
      <w:r w:rsidRPr="006D3147">
        <w:rPr>
          <w:rFonts w:ascii="Arial" w:hAnsi="Arial" w:cs="Arial"/>
          <w:color w:val="auto"/>
          <w:sz w:val="22"/>
          <w:szCs w:val="22"/>
          <w:lang w:val="es-ES"/>
        </w:rPr>
        <w:t xml:space="preserve"> acepta</w:t>
      </w:r>
      <w:r w:rsidR="006B2E3F">
        <w:rPr>
          <w:rFonts w:ascii="Arial" w:hAnsi="Arial" w:cs="Arial"/>
          <w:color w:val="auto"/>
          <w:sz w:val="22"/>
          <w:szCs w:val="22"/>
          <w:lang w:val="es-ES"/>
        </w:rPr>
        <w:t xml:space="preserve"> y firma</w:t>
      </w:r>
      <w:r w:rsidRPr="006D3147">
        <w:rPr>
          <w:rFonts w:ascii="Arial" w:hAnsi="Arial" w:cs="Arial"/>
          <w:color w:val="FF0000"/>
          <w:sz w:val="22"/>
          <w:szCs w:val="22"/>
          <w:lang w:val="es-ES"/>
        </w:rPr>
        <w:t xml:space="preserve"> </w:t>
      </w:r>
      <w:hyperlink r:id="rId12" w:history="1">
        <w:r w:rsidR="00B06C1B" w:rsidRPr="006D3147">
          <w:rPr>
            <w:rStyle w:val="Hipervnculo"/>
            <w:rFonts w:ascii="Arial" w:hAnsi="Arial" w:cs="Arial"/>
            <w:sz w:val="22"/>
            <w:szCs w:val="22"/>
            <w:lang w:val="es-ES"/>
          </w:rPr>
          <w:t>Normas y Consejos de Seguridad</w:t>
        </w:r>
      </w:hyperlink>
      <w:r w:rsidR="00B06C1B" w:rsidRPr="006D3147">
        <w:rPr>
          <w:rStyle w:val="Hipervnculo"/>
          <w:rFonts w:ascii="Arial" w:hAnsi="Arial" w:cs="Arial"/>
          <w:sz w:val="22"/>
          <w:szCs w:val="22"/>
          <w:lang w:val="es-ES"/>
        </w:rPr>
        <w:t xml:space="preserve"> </w:t>
      </w:r>
      <w:r w:rsidR="00B06C1B" w:rsidRPr="006D3147">
        <w:rPr>
          <w:rFonts w:ascii="Arial" w:hAnsi="Arial" w:cs="Arial"/>
          <w:color w:val="auto"/>
          <w:sz w:val="22"/>
          <w:szCs w:val="22"/>
          <w:lang w:val="es-ES"/>
        </w:rPr>
        <w:t xml:space="preserve">que se encuentran publicadas en la página web </w:t>
      </w:r>
      <w:hyperlink r:id="rId13" w:history="1">
        <w:r w:rsidR="00B06C1B" w:rsidRPr="006D3147">
          <w:rPr>
            <w:rStyle w:val="Hipervnculo"/>
            <w:rFonts w:ascii="Arial" w:hAnsi="Arial" w:cs="Arial"/>
            <w:sz w:val="22"/>
            <w:szCs w:val="22"/>
            <w:lang w:val="es-ES"/>
          </w:rPr>
          <w:t>www.renade.es</w:t>
        </w:r>
      </w:hyperlink>
      <w:r w:rsidR="00B06C1B" w:rsidRPr="006D3147">
        <w:rPr>
          <w:rFonts w:ascii="Arial" w:hAnsi="Arial" w:cs="Arial"/>
          <w:color w:val="auto"/>
          <w:sz w:val="22"/>
          <w:szCs w:val="22"/>
          <w:lang w:val="es-ES"/>
        </w:rPr>
        <w:t xml:space="preserve"> y </w:t>
      </w:r>
      <w:r w:rsidRPr="006D3147">
        <w:rPr>
          <w:rFonts w:ascii="Arial" w:hAnsi="Arial" w:cs="Arial"/>
          <w:color w:val="auto"/>
          <w:sz w:val="22"/>
          <w:szCs w:val="22"/>
          <w:lang w:val="es-ES"/>
        </w:rPr>
        <w:t xml:space="preserve">que han de ser cumplidas por los usuarios del </w:t>
      </w:r>
      <w:r w:rsidR="00B3364E" w:rsidRPr="006D3147">
        <w:rPr>
          <w:rFonts w:ascii="Arial" w:hAnsi="Arial" w:cs="Arial"/>
          <w:color w:val="auto"/>
          <w:sz w:val="22"/>
          <w:szCs w:val="22"/>
          <w:lang w:val="es-ES"/>
        </w:rPr>
        <w:t>Á</w:t>
      </w:r>
      <w:r w:rsidRPr="006D3147">
        <w:rPr>
          <w:rFonts w:ascii="Arial" w:hAnsi="Arial" w:cs="Arial"/>
          <w:color w:val="auto"/>
          <w:sz w:val="22"/>
          <w:szCs w:val="22"/>
          <w:lang w:val="es-ES"/>
        </w:rPr>
        <w:t xml:space="preserve">rea </w:t>
      </w:r>
      <w:r w:rsidR="00B3364E" w:rsidRPr="006D3147">
        <w:rPr>
          <w:rFonts w:ascii="Arial" w:hAnsi="Arial" w:cs="Arial"/>
          <w:color w:val="auto"/>
          <w:sz w:val="22"/>
          <w:szCs w:val="22"/>
          <w:lang w:val="es-ES"/>
        </w:rPr>
        <w:t>E</w:t>
      </w:r>
      <w:r w:rsidRPr="006D3147">
        <w:rPr>
          <w:rFonts w:ascii="Arial" w:hAnsi="Arial" w:cs="Arial"/>
          <w:color w:val="auto"/>
          <w:sz w:val="22"/>
          <w:szCs w:val="22"/>
          <w:lang w:val="es-ES"/>
        </w:rPr>
        <w:t>spañola del Registro de la Unión.</w:t>
      </w:r>
    </w:p>
    <w:p w14:paraId="0A1C9582" w14:textId="50ED87B2" w:rsidR="006274CB" w:rsidRPr="00F909B5" w:rsidRDefault="006274CB" w:rsidP="006D3147">
      <w:pPr>
        <w:pStyle w:val="BME-Bodycopy"/>
        <w:keepLines/>
        <w:spacing w:before="240" w:after="240"/>
        <w:ind w:left="720"/>
        <w:jc w:val="both"/>
        <w:rPr>
          <w:rFonts w:ascii="Arial" w:hAnsi="Arial" w:cs="Arial"/>
          <w:color w:val="auto"/>
          <w:sz w:val="10"/>
          <w:szCs w:val="10"/>
          <w:lang w:val="en-US"/>
        </w:rPr>
      </w:pPr>
      <w:r w:rsidRPr="00F909B5">
        <w:rPr>
          <w:rFonts w:ascii="Arial" w:hAnsi="Arial" w:cs="Arial"/>
          <w:i/>
          <w:iCs/>
          <w:color w:val="767171" w:themeColor="background2" w:themeShade="80"/>
          <w:szCs w:val="21"/>
          <w:lang w:val="en-US"/>
        </w:rPr>
        <w:t>That it is aware</w:t>
      </w:r>
      <w:r w:rsidR="00F32203">
        <w:rPr>
          <w:rFonts w:ascii="Arial" w:hAnsi="Arial" w:cs="Arial"/>
          <w:i/>
          <w:iCs/>
          <w:color w:val="767171" w:themeColor="background2" w:themeShade="80"/>
          <w:szCs w:val="21"/>
          <w:lang w:val="en-US"/>
        </w:rPr>
        <w:t xml:space="preserve"> of</w:t>
      </w:r>
      <w:r w:rsidR="006B2E3F">
        <w:rPr>
          <w:rFonts w:ascii="Arial" w:hAnsi="Arial" w:cs="Arial"/>
          <w:i/>
          <w:iCs/>
          <w:color w:val="767171" w:themeColor="background2" w:themeShade="80"/>
          <w:szCs w:val="21"/>
          <w:lang w:val="en-US"/>
        </w:rPr>
        <w:t xml:space="preserve">, </w:t>
      </w:r>
      <w:r w:rsidR="00B06C1B" w:rsidRPr="00F909B5">
        <w:rPr>
          <w:rFonts w:ascii="Arial" w:hAnsi="Arial" w:cs="Arial"/>
          <w:i/>
          <w:iCs/>
          <w:color w:val="767171" w:themeColor="background2" w:themeShade="80"/>
          <w:szCs w:val="21"/>
          <w:lang w:val="en-US"/>
        </w:rPr>
        <w:t>accept</w:t>
      </w:r>
      <w:r w:rsidR="006B2E3F">
        <w:rPr>
          <w:rFonts w:ascii="Arial" w:hAnsi="Arial" w:cs="Arial"/>
          <w:i/>
          <w:iCs/>
          <w:color w:val="767171" w:themeColor="background2" w:themeShade="80"/>
          <w:szCs w:val="21"/>
          <w:lang w:val="en-US"/>
        </w:rPr>
        <w:t xml:space="preserve"> and signed</w:t>
      </w:r>
      <w:r w:rsidR="00B06C1B" w:rsidRPr="00F909B5">
        <w:rPr>
          <w:rFonts w:ascii="Arial" w:hAnsi="Arial" w:cs="Arial"/>
          <w:i/>
          <w:iCs/>
          <w:color w:val="767171" w:themeColor="background2" w:themeShade="80"/>
          <w:szCs w:val="21"/>
          <w:lang w:val="en-US"/>
        </w:rPr>
        <w:t xml:space="preserve"> the </w:t>
      </w:r>
      <w:hyperlink r:id="rId14" w:history="1">
        <w:r w:rsidR="00537789" w:rsidRPr="00F909B5">
          <w:rPr>
            <w:rStyle w:val="Hipervnculo"/>
            <w:rFonts w:ascii="Arial" w:hAnsi="Arial" w:cs="Arial"/>
            <w:i/>
            <w:iCs/>
            <w:szCs w:val="21"/>
            <w:lang w:val="en-US"/>
          </w:rPr>
          <w:t>Rules and Security Advice</w:t>
        </w:r>
      </w:hyperlink>
      <w:r w:rsidR="00537789" w:rsidRPr="00F909B5">
        <w:rPr>
          <w:lang w:val="en-US"/>
        </w:rPr>
        <w:t xml:space="preserve"> </w:t>
      </w:r>
      <w:r w:rsidR="00B06C1B" w:rsidRPr="00F909B5">
        <w:rPr>
          <w:rFonts w:ascii="Arial" w:hAnsi="Arial" w:cs="Arial"/>
          <w:i/>
          <w:iCs/>
          <w:color w:val="767171" w:themeColor="background2" w:themeShade="80"/>
          <w:szCs w:val="21"/>
          <w:lang w:val="en-US"/>
        </w:rPr>
        <w:t>published on the website</w:t>
      </w:r>
      <w:r w:rsidR="00B06C1B" w:rsidRPr="00F909B5">
        <w:rPr>
          <w:rFonts w:ascii="Arial" w:hAnsi="Arial" w:cs="Arial"/>
          <w:i/>
          <w:iCs/>
          <w:color w:val="FF0000"/>
          <w:szCs w:val="21"/>
          <w:lang w:val="en-US"/>
        </w:rPr>
        <w:t xml:space="preserve"> </w:t>
      </w:r>
      <w:r w:rsidR="00B06C1B" w:rsidRPr="00F909B5">
        <w:rPr>
          <w:rStyle w:val="Hipervnculo"/>
          <w:rFonts w:ascii="Arial" w:hAnsi="Arial" w:cs="Arial"/>
          <w:i/>
          <w:iCs/>
          <w:sz w:val="22"/>
          <w:szCs w:val="22"/>
          <w:lang w:val="en-US"/>
        </w:rPr>
        <w:t>https://www.renade.es/ing/Home</w:t>
      </w:r>
      <w:r w:rsidR="00B06C1B" w:rsidRPr="00F909B5">
        <w:rPr>
          <w:rFonts w:ascii="Arial" w:hAnsi="Arial" w:cs="Arial"/>
          <w:color w:val="767171" w:themeColor="background2" w:themeShade="80"/>
          <w:szCs w:val="21"/>
          <w:lang w:val="en-US"/>
        </w:rPr>
        <w:t>,</w:t>
      </w:r>
      <w:r w:rsidR="00B06C1B" w:rsidRPr="00F909B5">
        <w:rPr>
          <w:rFonts w:ascii="Arial" w:hAnsi="Arial" w:cs="Arial"/>
          <w:i/>
          <w:iCs/>
          <w:color w:val="767171" w:themeColor="background2" w:themeShade="80"/>
          <w:szCs w:val="21"/>
          <w:lang w:val="en-US"/>
        </w:rPr>
        <w:t xml:space="preserve"> which must be followed by users of the Spanish area of the Union Registry</w:t>
      </w:r>
      <w:r w:rsidRPr="00F909B5">
        <w:rPr>
          <w:rFonts w:ascii="Arial" w:hAnsi="Arial" w:cs="Arial"/>
          <w:i/>
          <w:iCs/>
          <w:color w:val="767171" w:themeColor="background2" w:themeShade="80"/>
          <w:szCs w:val="21"/>
          <w:lang w:val="en-US"/>
        </w:rPr>
        <w:t>.</w:t>
      </w:r>
    </w:p>
    <w:p w14:paraId="711BC9B3" w14:textId="77777777" w:rsidR="006274CB" w:rsidRDefault="006663EA" w:rsidP="0087216C">
      <w:pPr>
        <w:pStyle w:val="BME-Headingunnumbered-Sans-level2"/>
        <w:keepLines/>
        <w:numPr>
          <w:ilvl w:val="0"/>
          <w:numId w:val="10"/>
        </w:numPr>
        <w:spacing w:before="240" w:after="240" w:line="240" w:lineRule="auto"/>
        <w:ind w:left="284" w:hanging="284"/>
        <w:jc w:val="both"/>
        <w:rPr>
          <w:color w:val="auto"/>
          <w:sz w:val="20"/>
          <w:szCs w:val="20"/>
        </w:rPr>
      </w:pPr>
      <w:r>
        <w:rPr>
          <w:color w:val="auto"/>
          <w:sz w:val="20"/>
          <w:szCs w:val="20"/>
        </w:rPr>
        <w:t xml:space="preserve">EL SOLICITANTE </w:t>
      </w:r>
      <w:r w:rsidR="0018643F">
        <w:rPr>
          <w:color w:val="auto"/>
          <w:sz w:val="20"/>
          <w:szCs w:val="20"/>
        </w:rPr>
        <w:t>SOLICITA</w:t>
      </w:r>
      <w:r w:rsidR="0018643F" w:rsidRPr="006274CB">
        <w:rPr>
          <w:color w:val="auto"/>
          <w:sz w:val="20"/>
          <w:szCs w:val="20"/>
        </w:rPr>
        <w:t xml:space="preserve"> </w:t>
      </w:r>
    </w:p>
    <w:p w14:paraId="5215CB0B" w14:textId="77777777" w:rsidR="00B34BBE" w:rsidRDefault="006663EA" w:rsidP="006D3147">
      <w:pPr>
        <w:pStyle w:val="BME-Headingunnumbered-Sans-level2"/>
        <w:keepLines/>
        <w:spacing w:before="240" w:after="240" w:line="240" w:lineRule="auto"/>
        <w:ind w:left="142"/>
        <w:jc w:val="both"/>
        <w:rPr>
          <w:color w:val="auto"/>
          <w:sz w:val="20"/>
          <w:szCs w:val="20"/>
        </w:rPr>
      </w:pPr>
      <w:r>
        <w:rPr>
          <w:rFonts w:ascii="Arial" w:hAnsi="Arial" w:cs="Arial"/>
          <w:b w:val="0"/>
          <w:i/>
          <w:iCs/>
          <w:color w:val="767171" w:themeColor="background2" w:themeShade="80"/>
          <w:sz w:val="21"/>
          <w:szCs w:val="21"/>
          <w:shd w:val="clear" w:color="auto" w:fill="FFFFFF"/>
          <w:lang w:eastAsia="ja-JP"/>
        </w:rPr>
        <w:t>The Applicant r</w:t>
      </w:r>
      <w:r w:rsidR="00B34BBE" w:rsidRPr="0098375F">
        <w:rPr>
          <w:rFonts w:ascii="Arial" w:hAnsi="Arial" w:cs="Arial"/>
          <w:b w:val="0"/>
          <w:i/>
          <w:iCs/>
          <w:color w:val="767171" w:themeColor="background2" w:themeShade="80"/>
          <w:sz w:val="21"/>
          <w:szCs w:val="21"/>
          <w:shd w:val="clear" w:color="auto" w:fill="FFFFFF"/>
          <w:lang w:eastAsia="ja-JP"/>
        </w:rPr>
        <w:t>equests</w:t>
      </w:r>
      <w:r w:rsidR="00B34BBE">
        <w:rPr>
          <w:color w:val="auto"/>
          <w:sz w:val="20"/>
          <w:szCs w:val="20"/>
        </w:rPr>
        <w:t xml:space="preserve"> </w:t>
      </w:r>
    </w:p>
    <w:p w14:paraId="291B37F2" w14:textId="77777777" w:rsidR="00641DFB" w:rsidRDefault="006274CB" w:rsidP="006D3147">
      <w:pPr>
        <w:pStyle w:val="BME-Bodycopy"/>
        <w:keepLines/>
        <w:spacing w:before="240" w:after="240"/>
        <w:jc w:val="both"/>
        <w:rPr>
          <w:rFonts w:ascii="Arial" w:hAnsi="Arial" w:cs="Arial"/>
          <w:color w:val="auto"/>
          <w:sz w:val="22"/>
          <w:szCs w:val="22"/>
        </w:rPr>
      </w:pPr>
      <w:r w:rsidRPr="006274CB">
        <w:rPr>
          <w:rFonts w:ascii="Arial" w:hAnsi="Arial" w:cs="Arial"/>
          <w:color w:val="auto"/>
          <w:sz w:val="22"/>
          <w:szCs w:val="22"/>
        </w:rPr>
        <w:t>A la Oficina Española de Cambio Climático del Ministerio para la Transición Ecológica y el Reto Demográfico, en su calidad de Administrador Nacional, la apertura de una cuenta de</w:t>
      </w:r>
      <w:r w:rsidR="005679EB">
        <w:rPr>
          <w:rFonts w:ascii="Arial" w:hAnsi="Arial" w:cs="Arial"/>
          <w:color w:val="auto"/>
          <w:sz w:val="22"/>
          <w:szCs w:val="22"/>
        </w:rPr>
        <w:t xml:space="preserve"> haberes de entidad regulada</w:t>
      </w:r>
      <w:r w:rsidRPr="006274CB">
        <w:rPr>
          <w:rFonts w:ascii="Arial" w:hAnsi="Arial" w:cs="Arial"/>
          <w:color w:val="auto"/>
          <w:sz w:val="22"/>
          <w:szCs w:val="22"/>
        </w:rPr>
        <w:t xml:space="preserve"> en el </w:t>
      </w:r>
      <w:r w:rsidR="00B3364E">
        <w:rPr>
          <w:rFonts w:ascii="Arial" w:hAnsi="Arial" w:cs="Arial"/>
          <w:color w:val="auto"/>
          <w:sz w:val="22"/>
          <w:szCs w:val="22"/>
        </w:rPr>
        <w:t>Á</w:t>
      </w:r>
      <w:r w:rsidRPr="006274CB">
        <w:rPr>
          <w:rFonts w:ascii="Arial" w:hAnsi="Arial" w:cs="Arial"/>
          <w:color w:val="auto"/>
          <w:sz w:val="22"/>
          <w:szCs w:val="22"/>
        </w:rPr>
        <w:t xml:space="preserve">rea </w:t>
      </w:r>
      <w:r w:rsidR="00B3364E">
        <w:rPr>
          <w:rFonts w:ascii="Arial" w:hAnsi="Arial" w:cs="Arial"/>
          <w:color w:val="auto"/>
          <w:sz w:val="22"/>
          <w:szCs w:val="22"/>
        </w:rPr>
        <w:t>E</w:t>
      </w:r>
      <w:r w:rsidRPr="006274CB">
        <w:rPr>
          <w:rFonts w:ascii="Arial" w:hAnsi="Arial" w:cs="Arial"/>
          <w:color w:val="auto"/>
          <w:sz w:val="22"/>
          <w:szCs w:val="22"/>
        </w:rPr>
        <w:t>spañola del Registro de la Unión, conforme a lo previsto en la normativa nacional y comunitaria aplicable anteriormente referida, y cualquier otra que fuera aplicable.</w:t>
      </w:r>
    </w:p>
    <w:p w14:paraId="143DF551" w14:textId="77777777" w:rsidR="00DE1018" w:rsidRPr="006D3147" w:rsidRDefault="006274CB" w:rsidP="006D3147">
      <w:pPr>
        <w:pStyle w:val="BME-Bodycopy"/>
        <w:keepLines/>
        <w:spacing w:before="240" w:after="240"/>
        <w:jc w:val="both"/>
        <w:rPr>
          <w:rFonts w:ascii="Arial" w:hAnsi="Arial" w:cs="Arial"/>
          <w:color w:val="auto"/>
          <w:sz w:val="22"/>
          <w:szCs w:val="22"/>
          <w:lang w:val="en-US"/>
        </w:rPr>
      </w:pPr>
      <w:r w:rsidRPr="00C25B0E">
        <w:rPr>
          <w:rFonts w:ascii="Arial" w:hAnsi="Arial" w:cs="Arial"/>
          <w:color w:val="auto"/>
          <w:sz w:val="10"/>
          <w:szCs w:val="10"/>
          <w:lang w:val="en-US"/>
        </w:rPr>
        <w:br/>
      </w:r>
      <w:r w:rsidR="006663EA">
        <w:rPr>
          <w:rFonts w:ascii="Arial" w:hAnsi="Arial" w:cs="Arial"/>
          <w:i/>
          <w:iCs/>
          <w:color w:val="767171" w:themeColor="background2" w:themeShade="80"/>
          <w:szCs w:val="21"/>
          <w:lang w:val="en-US"/>
        </w:rPr>
        <w:t>T</w:t>
      </w:r>
      <w:r w:rsidRPr="006274CB">
        <w:rPr>
          <w:rFonts w:ascii="Arial" w:hAnsi="Arial" w:cs="Arial"/>
          <w:i/>
          <w:iCs/>
          <w:color w:val="767171" w:themeColor="background2" w:themeShade="80"/>
          <w:szCs w:val="21"/>
          <w:lang w:val="en-US"/>
        </w:rPr>
        <w:t xml:space="preserve">he Spanish Office for Climate Change of the Ministry for the Ecological Transition and the Demographic Challenge, in its capacity as National Administrator, to open a </w:t>
      </w:r>
      <w:r w:rsidR="005679EB">
        <w:rPr>
          <w:rFonts w:ascii="Arial" w:hAnsi="Arial" w:cs="Arial"/>
          <w:i/>
          <w:iCs/>
          <w:color w:val="767171" w:themeColor="background2" w:themeShade="80"/>
          <w:szCs w:val="21"/>
          <w:lang w:val="en-US"/>
        </w:rPr>
        <w:t>regulated entity holding</w:t>
      </w:r>
      <w:r w:rsidRPr="006274CB">
        <w:rPr>
          <w:rFonts w:ascii="Arial" w:hAnsi="Arial" w:cs="Arial"/>
          <w:i/>
          <w:iCs/>
          <w:color w:val="767171" w:themeColor="background2" w:themeShade="80"/>
          <w:szCs w:val="21"/>
          <w:lang w:val="en-US"/>
        </w:rPr>
        <w:t xml:space="preserve"> account in the Spanish </w:t>
      </w:r>
      <w:r w:rsidR="00B3364E">
        <w:rPr>
          <w:rFonts w:ascii="Arial" w:hAnsi="Arial" w:cs="Arial"/>
          <w:i/>
          <w:iCs/>
          <w:color w:val="767171" w:themeColor="background2" w:themeShade="80"/>
          <w:szCs w:val="21"/>
          <w:lang w:val="en-US"/>
        </w:rPr>
        <w:t>S</w:t>
      </w:r>
      <w:r w:rsidRPr="006274CB">
        <w:rPr>
          <w:rFonts w:ascii="Arial" w:hAnsi="Arial" w:cs="Arial"/>
          <w:i/>
          <w:iCs/>
          <w:color w:val="767171" w:themeColor="background2" w:themeShade="80"/>
          <w:szCs w:val="21"/>
          <w:lang w:val="en-US"/>
        </w:rPr>
        <w:t>ection of the Union Registry, in accordance with the applicable national and EU regulations previously mentioned, and any other applicable provisions.</w:t>
      </w:r>
    </w:p>
    <w:p w14:paraId="27F8D2F5" w14:textId="77777777" w:rsidR="00B34BBE" w:rsidRPr="00DE1018" w:rsidRDefault="006663EA" w:rsidP="0087216C">
      <w:pPr>
        <w:pStyle w:val="BME-Headingunnumbered-Sans-level2"/>
        <w:keepLines/>
        <w:numPr>
          <w:ilvl w:val="0"/>
          <w:numId w:val="10"/>
        </w:numPr>
        <w:spacing w:before="240" w:after="240" w:line="240" w:lineRule="auto"/>
        <w:ind w:left="284" w:hanging="284"/>
        <w:jc w:val="both"/>
        <w:rPr>
          <w:color w:val="auto"/>
          <w:sz w:val="20"/>
          <w:szCs w:val="20"/>
        </w:rPr>
      </w:pPr>
      <w:r w:rsidRPr="00DE1018">
        <w:rPr>
          <w:color w:val="auto"/>
          <w:sz w:val="20"/>
          <w:szCs w:val="20"/>
        </w:rPr>
        <w:t xml:space="preserve">EL SOLICITANTE </w:t>
      </w:r>
      <w:r w:rsidR="006274CB" w:rsidRPr="00DE1018">
        <w:rPr>
          <w:color w:val="auto"/>
          <w:sz w:val="20"/>
          <w:szCs w:val="20"/>
        </w:rPr>
        <w:t>SE COMPROMETE A</w:t>
      </w:r>
    </w:p>
    <w:p w14:paraId="0FC1D321" w14:textId="77777777" w:rsidR="006274CB" w:rsidRDefault="006663EA" w:rsidP="006D3147">
      <w:pPr>
        <w:pStyle w:val="BME-Headingunnumbered-Sans-level2"/>
        <w:keepLines/>
        <w:spacing w:before="240" w:after="240" w:line="240" w:lineRule="auto"/>
        <w:ind w:left="142"/>
        <w:jc w:val="both"/>
        <w:rPr>
          <w:rFonts w:ascii="Arial" w:hAnsi="Arial" w:cs="Arial"/>
          <w:b w:val="0"/>
          <w:i/>
          <w:iCs/>
          <w:color w:val="767171" w:themeColor="background2" w:themeShade="80"/>
          <w:sz w:val="21"/>
          <w:szCs w:val="21"/>
          <w:shd w:val="clear" w:color="auto" w:fill="FFFFFF"/>
          <w:lang w:val="en-US" w:eastAsia="ja-JP"/>
        </w:rPr>
      </w:pPr>
      <w:r w:rsidRPr="002D7B04">
        <w:rPr>
          <w:rFonts w:ascii="Arial" w:hAnsi="Arial" w:cs="Arial"/>
          <w:b w:val="0"/>
          <w:i/>
          <w:iCs/>
          <w:color w:val="767171" w:themeColor="background2" w:themeShade="80"/>
          <w:sz w:val="21"/>
          <w:szCs w:val="21"/>
          <w:shd w:val="clear" w:color="auto" w:fill="FFFFFF"/>
          <w:lang w:val="en-US" w:eastAsia="ja-JP"/>
        </w:rPr>
        <w:t>The Applicant u</w:t>
      </w:r>
      <w:r w:rsidR="00B34BBE" w:rsidRPr="002D7B04">
        <w:rPr>
          <w:rFonts w:ascii="Arial" w:hAnsi="Arial" w:cs="Arial"/>
          <w:b w:val="0"/>
          <w:i/>
          <w:iCs/>
          <w:color w:val="767171" w:themeColor="background2" w:themeShade="80"/>
          <w:sz w:val="21"/>
          <w:szCs w:val="21"/>
          <w:shd w:val="clear" w:color="auto" w:fill="FFFFFF"/>
          <w:lang w:val="en-US" w:eastAsia="ja-JP"/>
        </w:rPr>
        <w:t>ndertakes to</w:t>
      </w:r>
    </w:p>
    <w:p w14:paraId="19CD4F77" w14:textId="77777777" w:rsidR="00E10004" w:rsidRDefault="006274CB" w:rsidP="0087216C">
      <w:pPr>
        <w:pStyle w:val="BME-Bodycopy"/>
        <w:keepLines/>
        <w:numPr>
          <w:ilvl w:val="0"/>
          <w:numId w:val="12"/>
        </w:numPr>
        <w:spacing w:before="240" w:after="240"/>
        <w:jc w:val="both"/>
        <w:rPr>
          <w:rFonts w:ascii="Arial" w:hAnsi="Arial" w:cs="Arial"/>
          <w:color w:val="auto"/>
          <w:sz w:val="22"/>
          <w:szCs w:val="22"/>
        </w:rPr>
      </w:pPr>
      <w:r w:rsidRPr="006274CB">
        <w:rPr>
          <w:rFonts w:ascii="Arial" w:hAnsi="Arial" w:cs="Arial"/>
          <w:color w:val="auto"/>
          <w:sz w:val="22"/>
          <w:szCs w:val="22"/>
        </w:rPr>
        <w:t xml:space="preserve">Cumplir las obligaciones establecidas en dicha normativa para los titulares de cuentas de </w:t>
      </w:r>
      <w:r w:rsidR="004D0EA3">
        <w:rPr>
          <w:rFonts w:ascii="Arial" w:hAnsi="Arial" w:cs="Arial"/>
          <w:color w:val="auto"/>
          <w:sz w:val="22"/>
          <w:szCs w:val="22"/>
        </w:rPr>
        <w:t>haberes de entidad regulada</w:t>
      </w:r>
      <w:r w:rsidRPr="006274CB">
        <w:rPr>
          <w:rFonts w:ascii="Arial" w:hAnsi="Arial" w:cs="Arial"/>
          <w:color w:val="auto"/>
          <w:sz w:val="22"/>
          <w:szCs w:val="22"/>
        </w:rPr>
        <w:t>;</w:t>
      </w:r>
    </w:p>
    <w:p w14:paraId="746E3DBA" w14:textId="77777777" w:rsidR="006274CB" w:rsidRDefault="006274CB" w:rsidP="006D3147">
      <w:pPr>
        <w:pStyle w:val="BME-Bodycopy"/>
        <w:keepLines/>
        <w:spacing w:before="240" w:after="240"/>
        <w:ind w:left="720"/>
        <w:jc w:val="both"/>
        <w:rPr>
          <w:rFonts w:ascii="Arial" w:hAnsi="Arial" w:cs="Arial"/>
          <w:i/>
          <w:iCs/>
          <w:color w:val="767171" w:themeColor="background2" w:themeShade="80"/>
          <w:szCs w:val="21"/>
          <w:lang w:val="en-US"/>
        </w:rPr>
      </w:pPr>
      <w:r w:rsidRPr="00C25B0E">
        <w:rPr>
          <w:rFonts w:ascii="Arial" w:hAnsi="Arial" w:cs="Arial"/>
          <w:color w:val="auto"/>
          <w:sz w:val="10"/>
          <w:szCs w:val="10"/>
          <w:lang w:val="en-US"/>
        </w:rPr>
        <w:br/>
      </w:r>
      <w:r w:rsidR="006663EA">
        <w:rPr>
          <w:rFonts w:ascii="Arial" w:hAnsi="Arial" w:cs="Arial"/>
          <w:i/>
          <w:iCs/>
          <w:color w:val="767171" w:themeColor="background2" w:themeShade="80"/>
          <w:szCs w:val="21"/>
          <w:lang w:val="en-US"/>
        </w:rPr>
        <w:t>C</w:t>
      </w:r>
      <w:r w:rsidRPr="006274CB">
        <w:rPr>
          <w:rFonts w:ascii="Arial" w:hAnsi="Arial" w:cs="Arial"/>
          <w:i/>
          <w:iCs/>
          <w:color w:val="767171" w:themeColor="background2" w:themeShade="80"/>
          <w:szCs w:val="21"/>
          <w:lang w:val="en-US"/>
        </w:rPr>
        <w:t xml:space="preserve">omply with the obligations established in said regulations for </w:t>
      </w:r>
      <w:r w:rsidR="004D0EA3">
        <w:rPr>
          <w:rFonts w:ascii="Arial" w:hAnsi="Arial" w:cs="Arial"/>
          <w:i/>
          <w:iCs/>
          <w:color w:val="767171" w:themeColor="background2" w:themeShade="80"/>
          <w:szCs w:val="21"/>
          <w:lang w:val="en-US"/>
        </w:rPr>
        <w:t xml:space="preserve">regulated entity account </w:t>
      </w:r>
      <w:r w:rsidRPr="006274CB">
        <w:rPr>
          <w:rFonts w:ascii="Arial" w:hAnsi="Arial" w:cs="Arial"/>
          <w:i/>
          <w:iCs/>
          <w:color w:val="767171" w:themeColor="background2" w:themeShade="80"/>
          <w:szCs w:val="21"/>
          <w:lang w:val="en-US"/>
        </w:rPr>
        <w:t>hold</w:t>
      </w:r>
      <w:r w:rsidR="004D0EA3">
        <w:rPr>
          <w:rFonts w:ascii="Arial" w:hAnsi="Arial" w:cs="Arial"/>
          <w:i/>
          <w:iCs/>
          <w:color w:val="767171" w:themeColor="background2" w:themeShade="80"/>
          <w:szCs w:val="21"/>
          <w:lang w:val="en-US"/>
        </w:rPr>
        <w:t>ers</w:t>
      </w:r>
      <w:r w:rsidRPr="006274CB">
        <w:rPr>
          <w:rFonts w:ascii="Arial" w:hAnsi="Arial" w:cs="Arial"/>
          <w:i/>
          <w:iCs/>
          <w:color w:val="767171" w:themeColor="background2" w:themeShade="80"/>
          <w:szCs w:val="21"/>
          <w:lang w:val="en-US"/>
        </w:rPr>
        <w:t>;</w:t>
      </w:r>
    </w:p>
    <w:p w14:paraId="4442FCEF" w14:textId="77777777" w:rsidR="00E10004" w:rsidRDefault="006274CB" w:rsidP="0087216C">
      <w:pPr>
        <w:pStyle w:val="BME-Bodycopy"/>
        <w:keepLines/>
        <w:numPr>
          <w:ilvl w:val="0"/>
          <w:numId w:val="12"/>
        </w:numPr>
        <w:spacing w:before="240" w:after="240"/>
        <w:jc w:val="both"/>
        <w:rPr>
          <w:rFonts w:ascii="Arial" w:hAnsi="Arial" w:cs="Arial"/>
          <w:color w:val="auto"/>
          <w:sz w:val="22"/>
          <w:szCs w:val="22"/>
        </w:rPr>
      </w:pPr>
      <w:r w:rsidRPr="006274CB">
        <w:rPr>
          <w:rFonts w:ascii="Arial" w:hAnsi="Arial" w:cs="Arial"/>
          <w:color w:val="auto"/>
          <w:sz w:val="22"/>
          <w:szCs w:val="22"/>
        </w:rPr>
        <w:t>Designar el número mínimo de representantes autorizados, previsto en la normativa, y especificar sus derechos de actuación;</w:t>
      </w:r>
    </w:p>
    <w:p w14:paraId="58EE3A1C" w14:textId="77777777" w:rsidR="006274CB" w:rsidRDefault="006274CB" w:rsidP="006D3147">
      <w:pPr>
        <w:pStyle w:val="BME-Bodycopy"/>
        <w:keepLines/>
        <w:spacing w:before="240" w:after="240"/>
        <w:ind w:left="720"/>
        <w:jc w:val="both"/>
        <w:rPr>
          <w:rFonts w:ascii="Arial" w:hAnsi="Arial" w:cs="Arial"/>
          <w:i/>
          <w:iCs/>
          <w:color w:val="auto"/>
          <w:sz w:val="22"/>
          <w:szCs w:val="22"/>
          <w:lang w:val="en-US"/>
        </w:rPr>
      </w:pPr>
      <w:r w:rsidRPr="00C25B0E">
        <w:rPr>
          <w:rFonts w:ascii="Arial" w:hAnsi="Arial" w:cs="Arial"/>
          <w:color w:val="auto"/>
          <w:sz w:val="10"/>
          <w:szCs w:val="10"/>
          <w:lang w:val="en-US"/>
        </w:rPr>
        <w:br/>
      </w:r>
      <w:r w:rsidR="006663EA">
        <w:rPr>
          <w:rFonts w:ascii="Arial" w:hAnsi="Arial" w:cs="Arial"/>
          <w:i/>
          <w:iCs/>
          <w:color w:val="767171" w:themeColor="background2" w:themeShade="80"/>
          <w:szCs w:val="21"/>
          <w:lang w:val="en-US"/>
        </w:rPr>
        <w:t>D</w:t>
      </w:r>
      <w:r w:rsidRPr="006274CB">
        <w:rPr>
          <w:rFonts w:ascii="Arial" w:hAnsi="Arial" w:cs="Arial"/>
          <w:i/>
          <w:iCs/>
          <w:color w:val="767171" w:themeColor="background2" w:themeShade="80"/>
          <w:szCs w:val="21"/>
          <w:lang w:val="en-US"/>
        </w:rPr>
        <w:t>esignate the minimum number of authorized representatives, as provided in the regulations, and specify their rights of action;</w:t>
      </w:r>
    </w:p>
    <w:p w14:paraId="4638237B" w14:textId="77777777" w:rsidR="00C25DA4" w:rsidRPr="00C25DA4" w:rsidRDefault="006274CB" w:rsidP="0087216C">
      <w:pPr>
        <w:pStyle w:val="BME-Bodycopy"/>
        <w:keepLines/>
        <w:numPr>
          <w:ilvl w:val="0"/>
          <w:numId w:val="12"/>
        </w:numPr>
        <w:spacing w:before="240" w:after="240"/>
        <w:jc w:val="both"/>
        <w:rPr>
          <w:rFonts w:ascii="Arial" w:hAnsi="Arial" w:cs="Arial"/>
          <w:color w:val="auto"/>
          <w:sz w:val="10"/>
          <w:szCs w:val="10"/>
          <w:lang w:val="es-ES"/>
        </w:rPr>
      </w:pPr>
      <w:r w:rsidRPr="220A5641">
        <w:rPr>
          <w:rFonts w:ascii="Arial" w:hAnsi="Arial" w:cs="Arial"/>
          <w:color w:val="auto"/>
          <w:sz w:val="22"/>
          <w:szCs w:val="22"/>
          <w:lang w:val="es-ES"/>
        </w:rPr>
        <w:t>Velar por la exactitud de los datos proporcionados para la apertura y mantenimiento de la cuenta, notificando a Iberclear cualquier modificación de dicha información dentro del plazo de diez días hábiles desde que se produzca la modificación;</w:t>
      </w:r>
    </w:p>
    <w:p w14:paraId="72B60151" w14:textId="77777777" w:rsidR="006274CB" w:rsidRDefault="006274CB" w:rsidP="006D3147">
      <w:pPr>
        <w:pStyle w:val="BME-Bodycopy"/>
        <w:keepLines/>
        <w:spacing w:before="240" w:after="240"/>
        <w:ind w:left="720"/>
        <w:jc w:val="both"/>
        <w:rPr>
          <w:rFonts w:ascii="Arial" w:hAnsi="Arial" w:cs="Arial"/>
          <w:i/>
          <w:iCs/>
          <w:color w:val="767171" w:themeColor="background2" w:themeShade="80"/>
          <w:szCs w:val="21"/>
          <w:lang w:val="en-US"/>
        </w:rPr>
      </w:pPr>
      <w:r w:rsidRPr="00C25B0E">
        <w:rPr>
          <w:rFonts w:ascii="Arial" w:hAnsi="Arial" w:cs="Arial"/>
          <w:color w:val="auto"/>
          <w:sz w:val="10"/>
          <w:szCs w:val="10"/>
          <w:lang w:val="en-US"/>
        </w:rPr>
        <w:lastRenderedPageBreak/>
        <w:br/>
      </w:r>
      <w:r w:rsidR="006663EA">
        <w:rPr>
          <w:rFonts w:ascii="Arial" w:hAnsi="Arial" w:cs="Arial"/>
          <w:i/>
          <w:iCs/>
          <w:color w:val="767171" w:themeColor="background2" w:themeShade="80"/>
          <w:szCs w:val="21"/>
          <w:lang w:val="en-US"/>
        </w:rPr>
        <w:t>E</w:t>
      </w:r>
      <w:r w:rsidRPr="006274CB">
        <w:rPr>
          <w:rFonts w:ascii="Arial" w:hAnsi="Arial" w:cs="Arial"/>
          <w:i/>
          <w:iCs/>
          <w:color w:val="767171" w:themeColor="background2" w:themeShade="80"/>
          <w:szCs w:val="21"/>
          <w:lang w:val="en-US"/>
        </w:rPr>
        <w:t>nsure the accuracy of the data provided for the opening and maintenance of the account, notifying Iberclear of any changes to such information within ten working days from the date the change occurs;</w:t>
      </w:r>
    </w:p>
    <w:p w14:paraId="4B5D863F" w14:textId="77777777" w:rsidR="00432740" w:rsidRPr="00432740" w:rsidRDefault="006274CB" w:rsidP="0087216C">
      <w:pPr>
        <w:pStyle w:val="BME-Bodycopy"/>
        <w:keepLines/>
        <w:numPr>
          <w:ilvl w:val="0"/>
          <w:numId w:val="12"/>
        </w:numPr>
        <w:spacing w:before="240" w:after="240"/>
        <w:jc w:val="both"/>
        <w:rPr>
          <w:rFonts w:ascii="Arial" w:hAnsi="Arial" w:cs="Arial"/>
          <w:color w:val="auto"/>
          <w:sz w:val="10"/>
          <w:szCs w:val="10"/>
          <w:lang w:val="es-ES"/>
        </w:rPr>
      </w:pPr>
      <w:r w:rsidRPr="220A5641">
        <w:rPr>
          <w:rFonts w:ascii="Arial" w:hAnsi="Arial" w:cs="Arial"/>
          <w:color w:val="auto"/>
          <w:sz w:val="22"/>
          <w:szCs w:val="22"/>
          <w:lang w:val="es-ES"/>
        </w:rPr>
        <w:t xml:space="preserve">Confirmar anualmente a Iberclear, antes del </w:t>
      </w:r>
      <w:r w:rsidR="00AC7C19" w:rsidRPr="220A5641">
        <w:rPr>
          <w:rFonts w:ascii="Arial" w:hAnsi="Arial" w:cs="Arial"/>
          <w:color w:val="auto"/>
          <w:sz w:val="22"/>
          <w:szCs w:val="22"/>
          <w:lang w:val="es-ES"/>
        </w:rPr>
        <w:t>31 de marzo</w:t>
      </w:r>
      <w:r w:rsidRPr="220A5641">
        <w:rPr>
          <w:rFonts w:ascii="Arial" w:hAnsi="Arial" w:cs="Arial"/>
          <w:color w:val="auto"/>
          <w:sz w:val="22"/>
          <w:szCs w:val="22"/>
          <w:lang w:val="es-ES"/>
        </w:rPr>
        <w:t xml:space="preserve"> de cada año, que la información correspondiente a la cuenta sigue siendo completa, actualizada y verdadera</w:t>
      </w:r>
      <w:r w:rsidR="004E3B9E" w:rsidRPr="220A5641">
        <w:rPr>
          <w:rFonts w:ascii="Arial" w:hAnsi="Arial" w:cs="Arial"/>
          <w:color w:val="auto"/>
          <w:sz w:val="22"/>
          <w:szCs w:val="22"/>
          <w:lang w:val="es-ES"/>
        </w:rPr>
        <w:t>;</w:t>
      </w:r>
    </w:p>
    <w:p w14:paraId="5DF4089C" w14:textId="77777777" w:rsidR="006274CB" w:rsidRDefault="006274CB" w:rsidP="006D3147">
      <w:pPr>
        <w:pStyle w:val="BME-Bodycopy"/>
        <w:keepLines/>
        <w:spacing w:before="240" w:after="240"/>
        <w:ind w:left="720"/>
        <w:jc w:val="both"/>
        <w:rPr>
          <w:rFonts w:ascii="Arial" w:hAnsi="Arial" w:cs="Arial"/>
          <w:i/>
          <w:iCs/>
          <w:color w:val="767171" w:themeColor="background2" w:themeShade="80"/>
          <w:szCs w:val="21"/>
          <w:lang w:val="en-US"/>
        </w:rPr>
      </w:pPr>
      <w:r w:rsidRPr="00C25B0E">
        <w:rPr>
          <w:rFonts w:ascii="Arial" w:hAnsi="Arial" w:cs="Arial"/>
          <w:color w:val="auto"/>
          <w:sz w:val="10"/>
          <w:szCs w:val="10"/>
          <w:lang w:val="en-US"/>
        </w:rPr>
        <w:br/>
      </w:r>
      <w:r w:rsidR="006663EA">
        <w:rPr>
          <w:rFonts w:ascii="Arial" w:hAnsi="Arial" w:cs="Arial"/>
          <w:i/>
          <w:iCs/>
          <w:color w:val="767171" w:themeColor="background2" w:themeShade="80"/>
          <w:szCs w:val="21"/>
          <w:lang w:val="en-US"/>
        </w:rPr>
        <w:t>C</w:t>
      </w:r>
      <w:r w:rsidRPr="006274CB">
        <w:rPr>
          <w:rFonts w:ascii="Arial" w:hAnsi="Arial" w:cs="Arial"/>
          <w:i/>
          <w:iCs/>
          <w:color w:val="767171" w:themeColor="background2" w:themeShade="80"/>
          <w:szCs w:val="21"/>
          <w:lang w:val="en-US"/>
        </w:rPr>
        <w:t xml:space="preserve">onfirm annually to Iberclear, before </w:t>
      </w:r>
      <w:r w:rsidR="00AC7C19">
        <w:rPr>
          <w:rFonts w:ascii="Arial" w:hAnsi="Arial" w:cs="Arial"/>
          <w:i/>
          <w:iCs/>
          <w:color w:val="767171" w:themeColor="background2" w:themeShade="80"/>
          <w:szCs w:val="21"/>
          <w:lang w:val="en-US"/>
        </w:rPr>
        <w:t>March</w:t>
      </w:r>
      <w:r w:rsidR="00AC7C19" w:rsidRPr="006274CB">
        <w:rPr>
          <w:rFonts w:ascii="Arial" w:hAnsi="Arial" w:cs="Arial"/>
          <w:i/>
          <w:iCs/>
          <w:color w:val="767171" w:themeColor="background2" w:themeShade="80"/>
          <w:szCs w:val="21"/>
          <w:lang w:val="en-US"/>
        </w:rPr>
        <w:t xml:space="preserve"> </w:t>
      </w:r>
      <w:r w:rsidRPr="006274CB">
        <w:rPr>
          <w:rFonts w:ascii="Arial" w:hAnsi="Arial" w:cs="Arial"/>
          <w:i/>
          <w:iCs/>
          <w:color w:val="767171" w:themeColor="background2" w:themeShade="80"/>
          <w:szCs w:val="21"/>
          <w:lang w:val="en-US"/>
        </w:rPr>
        <w:t>3</w:t>
      </w:r>
      <w:r w:rsidR="00AC7C19">
        <w:rPr>
          <w:rFonts w:ascii="Arial" w:hAnsi="Arial" w:cs="Arial"/>
          <w:i/>
          <w:iCs/>
          <w:color w:val="767171" w:themeColor="background2" w:themeShade="80"/>
          <w:szCs w:val="21"/>
          <w:lang w:val="en-US"/>
        </w:rPr>
        <w:t>1</w:t>
      </w:r>
      <w:r w:rsidRPr="006274CB">
        <w:rPr>
          <w:rFonts w:ascii="Arial" w:hAnsi="Arial" w:cs="Arial"/>
          <w:i/>
          <w:iCs/>
          <w:color w:val="767171" w:themeColor="background2" w:themeShade="80"/>
          <w:szCs w:val="21"/>
          <w:lang w:val="en-US"/>
        </w:rPr>
        <w:t xml:space="preserve"> of each year, that the account information remains complete, up-to-date, and accurate</w:t>
      </w:r>
      <w:r w:rsidR="004E3B9E">
        <w:rPr>
          <w:rFonts w:ascii="Arial" w:hAnsi="Arial" w:cs="Arial"/>
          <w:i/>
          <w:iCs/>
          <w:color w:val="767171" w:themeColor="background2" w:themeShade="80"/>
          <w:szCs w:val="21"/>
          <w:lang w:val="en-US"/>
        </w:rPr>
        <w:t>;</w:t>
      </w:r>
    </w:p>
    <w:p w14:paraId="75FB2DD2" w14:textId="77777777" w:rsidR="00432740" w:rsidRPr="00432740" w:rsidRDefault="006274CB" w:rsidP="0087216C">
      <w:pPr>
        <w:pStyle w:val="BME-Bodycopy"/>
        <w:keepLines/>
        <w:numPr>
          <w:ilvl w:val="0"/>
          <w:numId w:val="12"/>
        </w:numPr>
        <w:spacing w:before="240" w:after="240"/>
        <w:jc w:val="both"/>
        <w:rPr>
          <w:rFonts w:ascii="Arial" w:hAnsi="Arial" w:cs="Arial"/>
          <w:color w:val="auto"/>
          <w:sz w:val="10"/>
          <w:szCs w:val="10"/>
        </w:rPr>
      </w:pPr>
      <w:r w:rsidRPr="006274CB">
        <w:rPr>
          <w:rFonts w:ascii="Arial" w:hAnsi="Arial" w:cs="Arial"/>
          <w:color w:val="auto"/>
          <w:sz w:val="22"/>
          <w:szCs w:val="22"/>
        </w:rPr>
        <w:t>Asegurar el cumplimiento de las Normas y Consejos de seguridad por parte de todos los usuarios que acceden y realizan actuaciones de la cuenta</w:t>
      </w:r>
      <w:r w:rsidR="004E3B9E">
        <w:rPr>
          <w:rFonts w:ascii="Arial" w:hAnsi="Arial" w:cs="Arial"/>
          <w:color w:val="auto"/>
          <w:sz w:val="22"/>
          <w:szCs w:val="22"/>
        </w:rPr>
        <w:t>;</w:t>
      </w:r>
    </w:p>
    <w:p w14:paraId="4019D9BC" w14:textId="77777777" w:rsidR="006274CB" w:rsidRDefault="006274CB" w:rsidP="006D3147">
      <w:pPr>
        <w:pStyle w:val="BME-Bodycopy"/>
        <w:keepLines/>
        <w:spacing w:before="240" w:after="240"/>
        <w:ind w:left="720"/>
        <w:jc w:val="both"/>
        <w:rPr>
          <w:rFonts w:ascii="Arial" w:hAnsi="Arial" w:cs="Arial"/>
          <w:i/>
          <w:iCs/>
          <w:color w:val="767171" w:themeColor="background2" w:themeShade="80"/>
          <w:szCs w:val="21"/>
          <w:lang w:val="en-US"/>
        </w:rPr>
      </w:pPr>
      <w:r w:rsidRPr="00C25B0E">
        <w:rPr>
          <w:rFonts w:ascii="Arial" w:hAnsi="Arial" w:cs="Arial"/>
          <w:color w:val="auto"/>
          <w:sz w:val="10"/>
          <w:szCs w:val="10"/>
          <w:lang w:val="en-US"/>
        </w:rPr>
        <w:br/>
      </w:r>
      <w:r w:rsidR="006663EA">
        <w:rPr>
          <w:rFonts w:ascii="Arial" w:hAnsi="Arial" w:cs="Arial"/>
          <w:i/>
          <w:iCs/>
          <w:color w:val="767171" w:themeColor="background2" w:themeShade="80"/>
          <w:szCs w:val="21"/>
          <w:lang w:val="en-US"/>
        </w:rPr>
        <w:t>E</w:t>
      </w:r>
      <w:r w:rsidRPr="006274CB">
        <w:rPr>
          <w:rFonts w:ascii="Arial" w:hAnsi="Arial" w:cs="Arial"/>
          <w:i/>
          <w:iCs/>
          <w:color w:val="767171" w:themeColor="background2" w:themeShade="80"/>
          <w:szCs w:val="21"/>
          <w:lang w:val="en-US"/>
        </w:rPr>
        <w:t>nsure compliance with the Security Rules and Guidelines by all users who access and operate the account</w:t>
      </w:r>
      <w:r w:rsidR="004E3B9E">
        <w:rPr>
          <w:rFonts w:ascii="Arial" w:hAnsi="Arial" w:cs="Arial"/>
          <w:i/>
          <w:iCs/>
          <w:color w:val="767171" w:themeColor="background2" w:themeShade="80"/>
          <w:szCs w:val="21"/>
          <w:lang w:val="en-US"/>
        </w:rPr>
        <w:t>;</w:t>
      </w:r>
    </w:p>
    <w:p w14:paraId="3AC2D24C" w14:textId="77777777" w:rsidR="00432740" w:rsidRPr="00432740" w:rsidRDefault="006274CB" w:rsidP="0087216C">
      <w:pPr>
        <w:pStyle w:val="BME-Bodycopy"/>
        <w:keepLines/>
        <w:numPr>
          <w:ilvl w:val="0"/>
          <w:numId w:val="12"/>
        </w:numPr>
        <w:spacing w:before="240" w:after="240"/>
        <w:jc w:val="both"/>
        <w:rPr>
          <w:rFonts w:ascii="Arial" w:hAnsi="Arial" w:cs="Arial"/>
          <w:color w:val="auto"/>
          <w:sz w:val="10"/>
          <w:szCs w:val="10"/>
        </w:rPr>
      </w:pPr>
      <w:r w:rsidRPr="006274CB">
        <w:rPr>
          <w:rFonts w:ascii="Arial" w:hAnsi="Arial" w:cs="Arial"/>
          <w:color w:val="auto"/>
          <w:sz w:val="22"/>
          <w:szCs w:val="22"/>
        </w:rPr>
        <w:t xml:space="preserve">Asegurar el acceso y utilización de la cuenta de conformidad con los procedimientos previstos en las normas aplicables al </w:t>
      </w:r>
      <w:r w:rsidR="00B3364E">
        <w:rPr>
          <w:rFonts w:ascii="Arial" w:hAnsi="Arial" w:cs="Arial"/>
          <w:color w:val="auto"/>
          <w:sz w:val="22"/>
          <w:szCs w:val="22"/>
        </w:rPr>
        <w:t>Á</w:t>
      </w:r>
      <w:r w:rsidRPr="006274CB">
        <w:rPr>
          <w:rFonts w:ascii="Arial" w:hAnsi="Arial" w:cs="Arial"/>
          <w:color w:val="auto"/>
          <w:sz w:val="22"/>
          <w:szCs w:val="22"/>
        </w:rPr>
        <w:t xml:space="preserve">rea </w:t>
      </w:r>
      <w:r w:rsidR="00B3364E">
        <w:rPr>
          <w:rFonts w:ascii="Arial" w:hAnsi="Arial" w:cs="Arial"/>
          <w:color w:val="auto"/>
          <w:sz w:val="22"/>
          <w:szCs w:val="22"/>
        </w:rPr>
        <w:t>E</w:t>
      </w:r>
      <w:r w:rsidRPr="006274CB">
        <w:rPr>
          <w:rFonts w:ascii="Arial" w:hAnsi="Arial" w:cs="Arial"/>
          <w:color w:val="auto"/>
          <w:sz w:val="22"/>
          <w:szCs w:val="22"/>
        </w:rPr>
        <w:t>spañola del Registro de la Unión, respetando, en todo caso, las exigencias derivadas de la buena fe;</w:t>
      </w:r>
    </w:p>
    <w:p w14:paraId="5F0A6EA5" w14:textId="77777777" w:rsidR="006274CB" w:rsidRPr="007D5795" w:rsidRDefault="006274CB" w:rsidP="006D3147">
      <w:pPr>
        <w:pStyle w:val="BME-Bodycopy"/>
        <w:keepLines/>
        <w:spacing w:before="240" w:after="240"/>
        <w:ind w:left="720"/>
        <w:jc w:val="both"/>
        <w:rPr>
          <w:rFonts w:ascii="Arial" w:hAnsi="Arial" w:cs="Arial"/>
          <w:color w:val="auto"/>
          <w:sz w:val="22"/>
          <w:szCs w:val="22"/>
          <w:lang w:val="en-US"/>
        </w:rPr>
      </w:pPr>
      <w:r w:rsidRPr="00C25B0E">
        <w:rPr>
          <w:rFonts w:ascii="Arial" w:hAnsi="Arial" w:cs="Arial"/>
          <w:color w:val="auto"/>
          <w:sz w:val="10"/>
          <w:szCs w:val="10"/>
          <w:lang w:val="en-US"/>
        </w:rPr>
        <w:br/>
      </w:r>
      <w:r w:rsidR="006663EA">
        <w:rPr>
          <w:rFonts w:ascii="Arial" w:hAnsi="Arial" w:cs="Arial"/>
          <w:i/>
          <w:iCs/>
          <w:color w:val="767171" w:themeColor="background2" w:themeShade="80"/>
          <w:szCs w:val="21"/>
          <w:lang w:val="en-US"/>
        </w:rPr>
        <w:t>E</w:t>
      </w:r>
      <w:r w:rsidRPr="006274CB">
        <w:rPr>
          <w:rFonts w:ascii="Arial" w:hAnsi="Arial" w:cs="Arial"/>
          <w:i/>
          <w:iCs/>
          <w:color w:val="767171" w:themeColor="background2" w:themeShade="80"/>
          <w:szCs w:val="21"/>
          <w:lang w:val="en-US"/>
        </w:rPr>
        <w:t xml:space="preserve">nsure access to and use of the account in accordance with the procedures set out in the rules applicable to the Spanish </w:t>
      </w:r>
      <w:r w:rsidR="00B3364E">
        <w:rPr>
          <w:rFonts w:ascii="Arial" w:hAnsi="Arial" w:cs="Arial"/>
          <w:i/>
          <w:iCs/>
          <w:color w:val="767171" w:themeColor="background2" w:themeShade="80"/>
          <w:szCs w:val="21"/>
          <w:lang w:val="en-US"/>
        </w:rPr>
        <w:t>S</w:t>
      </w:r>
      <w:r w:rsidRPr="006274CB">
        <w:rPr>
          <w:rFonts w:ascii="Arial" w:hAnsi="Arial" w:cs="Arial"/>
          <w:i/>
          <w:iCs/>
          <w:color w:val="767171" w:themeColor="background2" w:themeShade="80"/>
          <w:szCs w:val="21"/>
          <w:lang w:val="en-US"/>
        </w:rPr>
        <w:t>ection of the Union Registry, always respecting the requirements of good faith;</w:t>
      </w:r>
    </w:p>
    <w:p w14:paraId="2E43A342" w14:textId="77777777" w:rsidR="00432740" w:rsidRPr="007D5795" w:rsidRDefault="006274CB" w:rsidP="0087216C">
      <w:pPr>
        <w:pStyle w:val="BME-Bodycopy"/>
        <w:keepLines/>
        <w:numPr>
          <w:ilvl w:val="0"/>
          <w:numId w:val="12"/>
        </w:numPr>
        <w:spacing w:before="240" w:after="240"/>
        <w:jc w:val="both"/>
        <w:rPr>
          <w:rFonts w:ascii="Arial" w:hAnsi="Arial" w:cs="Arial"/>
          <w:color w:val="auto"/>
          <w:sz w:val="10"/>
          <w:szCs w:val="10"/>
          <w:lang w:val="es-ES"/>
        </w:rPr>
      </w:pPr>
      <w:r w:rsidRPr="006274CB">
        <w:rPr>
          <w:rFonts w:ascii="Arial" w:hAnsi="Arial" w:cs="Arial"/>
          <w:color w:val="auto"/>
          <w:sz w:val="22"/>
          <w:szCs w:val="22"/>
        </w:rPr>
        <w:t xml:space="preserve">Adoptar, bajo su exclusiva responsabilidad, cuantas precauciones sean necesarias a fin de evitar el extravío o sustracción de las claves de acceso y su utilización por persona distinta al usuario asociado a las mismas. </w:t>
      </w:r>
      <w:r w:rsidRPr="007D5795">
        <w:rPr>
          <w:rFonts w:ascii="Arial" w:hAnsi="Arial" w:cs="Arial"/>
          <w:color w:val="auto"/>
          <w:sz w:val="22"/>
          <w:szCs w:val="22"/>
          <w:lang w:val="es-ES"/>
        </w:rPr>
        <w:t>En caso de que se produjera el extravío o sustracción de las claves de acceso, deberá notificarlo a Iberclear de inmediato;</w:t>
      </w:r>
    </w:p>
    <w:p w14:paraId="73DAE35B" w14:textId="77777777" w:rsidR="006274CB" w:rsidRDefault="006274CB" w:rsidP="006D3147">
      <w:pPr>
        <w:pStyle w:val="BME-Bodycopy"/>
        <w:keepLines/>
        <w:spacing w:before="240" w:after="240"/>
        <w:ind w:left="720"/>
        <w:jc w:val="both"/>
        <w:rPr>
          <w:rFonts w:ascii="Arial" w:hAnsi="Arial" w:cs="Arial"/>
          <w:i/>
          <w:iCs/>
          <w:color w:val="767171" w:themeColor="background2" w:themeShade="80"/>
          <w:szCs w:val="21"/>
          <w:lang w:val="en-US"/>
        </w:rPr>
      </w:pPr>
      <w:r w:rsidRPr="00C25B0E">
        <w:rPr>
          <w:rFonts w:ascii="Arial" w:hAnsi="Arial" w:cs="Arial"/>
          <w:color w:val="auto"/>
          <w:sz w:val="10"/>
          <w:szCs w:val="10"/>
          <w:lang w:val="en-US"/>
        </w:rPr>
        <w:br/>
      </w:r>
      <w:r w:rsidR="006663EA">
        <w:rPr>
          <w:rFonts w:ascii="Arial" w:hAnsi="Arial" w:cs="Arial"/>
          <w:i/>
          <w:iCs/>
          <w:color w:val="767171" w:themeColor="background2" w:themeShade="80"/>
          <w:szCs w:val="21"/>
          <w:lang w:val="en-US"/>
        </w:rPr>
        <w:t>T</w:t>
      </w:r>
      <w:r w:rsidRPr="006274CB">
        <w:rPr>
          <w:rFonts w:ascii="Arial" w:hAnsi="Arial" w:cs="Arial"/>
          <w:i/>
          <w:iCs/>
          <w:color w:val="767171" w:themeColor="background2" w:themeShade="80"/>
          <w:szCs w:val="21"/>
          <w:lang w:val="en-US"/>
        </w:rPr>
        <w:t>ake, under its sole responsibility, all necessary precautions to prevent the loss or theft of access credentials and their use by anyone other than the associated user. In the event of loss or theft of access credentials, it must notify Iberclear immediately;</w:t>
      </w:r>
    </w:p>
    <w:p w14:paraId="2F5105BB" w14:textId="77777777" w:rsidR="00432740" w:rsidRPr="00432740" w:rsidRDefault="006274CB" w:rsidP="0087216C">
      <w:pPr>
        <w:pStyle w:val="BME-Bodycopy"/>
        <w:keepLines/>
        <w:numPr>
          <w:ilvl w:val="0"/>
          <w:numId w:val="12"/>
        </w:numPr>
        <w:spacing w:before="240" w:after="240"/>
        <w:jc w:val="both"/>
        <w:rPr>
          <w:rFonts w:ascii="Arial" w:hAnsi="Arial" w:cs="Arial"/>
          <w:color w:val="auto"/>
          <w:sz w:val="10"/>
          <w:szCs w:val="10"/>
        </w:rPr>
      </w:pPr>
      <w:r w:rsidRPr="006274CB">
        <w:rPr>
          <w:rFonts w:ascii="Arial" w:hAnsi="Arial" w:cs="Arial"/>
          <w:color w:val="auto"/>
          <w:sz w:val="22"/>
          <w:szCs w:val="22"/>
        </w:rPr>
        <w:t>Pagar las tarifas que, en su caso, establezca la normativa vigente en las cuantías y períodos de devengo y pago previstos en dicha normativa.</w:t>
      </w:r>
      <w:r w:rsidR="00653325">
        <w:rPr>
          <w:rFonts w:ascii="Arial" w:hAnsi="Arial" w:cs="Arial"/>
          <w:color w:val="auto"/>
          <w:sz w:val="22"/>
          <w:szCs w:val="22"/>
        </w:rPr>
        <w:t xml:space="preserve"> A tal fin</w:t>
      </w:r>
      <w:r w:rsidR="00653325" w:rsidRPr="00D43B53">
        <w:rPr>
          <w:rFonts w:ascii="Arial" w:hAnsi="Arial" w:cs="Arial"/>
          <w:color w:val="auto"/>
          <w:sz w:val="22"/>
          <w:szCs w:val="22"/>
        </w:rPr>
        <w:t>, se incluye en el presente documento los datos diri</w:t>
      </w:r>
      <w:r w:rsidR="005216C9">
        <w:rPr>
          <w:rFonts w:ascii="Arial" w:hAnsi="Arial" w:cs="Arial"/>
          <w:color w:val="auto"/>
          <w:sz w:val="22"/>
          <w:szCs w:val="22"/>
        </w:rPr>
        <w:t>gi</w:t>
      </w:r>
      <w:r w:rsidR="00653325" w:rsidRPr="00D43B53">
        <w:rPr>
          <w:rFonts w:ascii="Arial" w:hAnsi="Arial" w:cs="Arial"/>
          <w:color w:val="auto"/>
          <w:sz w:val="22"/>
          <w:szCs w:val="22"/>
        </w:rPr>
        <w:t xml:space="preserve">dos a su entidad de crédito </w:t>
      </w:r>
      <w:r w:rsidR="00653325">
        <w:rPr>
          <w:rFonts w:ascii="Arial" w:hAnsi="Arial" w:cs="Arial"/>
          <w:color w:val="auto"/>
          <w:sz w:val="22"/>
          <w:szCs w:val="22"/>
        </w:rPr>
        <w:t>para que sean atendidos con cargo a la cuenta corriente indicada, los recibos que, en relación con dichas tarifas, le sean presentadas al cobro</w:t>
      </w:r>
      <w:r w:rsidR="00F51159">
        <w:rPr>
          <w:rFonts w:ascii="Arial" w:hAnsi="Arial" w:cs="Arial"/>
          <w:color w:val="auto"/>
          <w:sz w:val="22"/>
          <w:szCs w:val="22"/>
        </w:rPr>
        <w:t>;</w:t>
      </w:r>
    </w:p>
    <w:p w14:paraId="5255B185" w14:textId="77777777" w:rsidR="00F51159" w:rsidRPr="00933FF4" w:rsidRDefault="006274CB" w:rsidP="006D3147">
      <w:pPr>
        <w:pStyle w:val="BME-Bodycopy"/>
        <w:keepLines/>
        <w:spacing w:before="240" w:after="240"/>
        <w:ind w:left="720"/>
        <w:jc w:val="both"/>
        <w:rPr>
          <w:rFonts w:ascii="Arial" w:hAnsi="Arial" w:cs="Arial"/>
          <w:i/>
          <w:iCs/>
          <w:color w:val="767171" w:themeColor="background2" w:themeShade="80"/>
          <w:szCs w:val="21"/>
          <w:lang w:val="en-US"/>
        </w:rPr>
      </w:pPr>
      <w:r w:rsidRPr="00C25B0E">
        <w:rPr>
          <w:rFonts w:ascii="Arial" w:hAnsi="Arial" w:cs="Arial"/>
          <w:color w:val="auto"/>
          <w:sz w:val="10"/>
          <w:szCs w:val="10"/>
          <w:lang w:val="en-US"/>
        </w:rPr>
        <w:br/>
      </w:r>
      <w:r w:rsidR="006663EA">
        <w:rPr>
          <w:rFonts w:ascii="Arial" w:hAnsi="Arial" w:cs="Arial"/>
          <w:i/>
          <w:iCs/>
          <w:color w:val="767171" w:themeColor="background2" w:themeShade="80"/>
          <w:szCs w:val="21"/>
          <w:lang w:val="en-US"/>
        </w:rPr>
        <w:t>P</w:t>
      </w:r>
      <w:r w:rsidR="00653325" w:rsidRPr="00653325">
        <w:rPr>
          <w:rFonts w:ascii="Arial" w:hAnsi="Arial" w:cs="Arial"/>
          <w:i/>
          <w:iCs/>
          <w:color w:val="767171" w:themeColor="background2" w:themeShade="80"/>
          <w:szCs w:val="21"/>
          <w:lang w:val="en-US"/>
        </w:rPr>
        <w:t xml:space="preserve">ay the fees that, where applicable, are established by the current regulations, in the amounts and within the accrual and payment periods provided for therein. </w:t>
      </w:r>
      <w:r w:rsidR="00653325" w:rsidRPr="00D43B53">
        <w:rPr>
          <w:rFonts w:ascii="Arial" w:hAnsi="Arial" w:cs="Arial"/>
          <w:i/>
          <w:iCs/>
          <w:color w:val="767171" w:themeColor="background2" w:themeShade="80"/>
          <w:szCs w:val="21"/>
          <w:lang w:val="en-US"/>
        </w:rPr>
        <w:t xml:space="preserve">To this end, this document includes the details addressed to their financial institution </w:t>
      </w:r>
      <w:r w:rsidR="00653325" w:rsidRPr="00653325">
        <w:rPr>
          <w:rFonts w:ascii="Arial" w:hAnsi="Arial" w:cs="Arial"/>
          <w:i/>
          <w:iCs/>
          <w:color w:val="767171" w:themeColor="background2" w:themeShade="80"/>
          <w:szCs w:val="21"/>
          <w:lang w:val="en-US"/>
        </w:rPr>
        <w:t>so that the charges related to said fees, presented for collection, may be debited from the indicated current account</w:t>
      </w:r>
      <w:r w:rsidR="00F51159">
        <w:rPr>
          <w:rFonts w:ascii="Arial" w:hAnsi="Arial" w:cs="Arial"/>
          <w:i/>
          <w:iCs/>
          <w:color w:val="767171" w:themeColor="background2" w:themeShade="80"/>
          <w:szCs w:val="21"/>
          <w:lang w:val="en-US"/>
        </w:rPr>
        <w:t>;</w:t>
      </w:r>
    </w:p>
    <w:p w14:paraId="3C882C4F" w14:textId="77777777" w:rsidR="006274CB" w:rsidRPr="00B17576" w:rsidRDefault="006274CB" w:rsidP="0087216C">
      <w:pPr>
        <w:pStyle w:val="BME-Headingunnumbered-Sans-level2"/>
        <w:keepLines/>
        <w:numPr>
          <w:ilvl w:val="0"/>
          <w:numId w:val="10"/>
        </w:numPr>
        <w:spacing w:before="240" w:after="240" w:line="240" w:lineRule="auto"/>
        <w:ind w:left="284" w:hanging="284"/>
        <w:jc w:val="both"/>
        <w:rPr>
          <w:color w:val="auto"/>
          <w:sz w:val="20"/>
          <w:szCs w:val="20"/>
          <w:lang w:val="en-US"/>
        </w:rPr>
      </w:pPr>
      <w:r w:rsidRPr="006274CB">
        <w:rPr>
          <w:color w:val="auto"/>
          <w:sz w:val="20"/>
          <w:szCs w:val="20"/>
          <w:lang w:val="en-US"/>
        </w:rPr>
        <w:lastRenderedPageBreak/>
        <w:t xml:space="preserve">DESIGNACIÓN DE REPRESENTANTES </w:t>
      </w:r>
    </w:p>
    <w:p w14:paraId="4F18A93E" w14:textId="77777777" w:rsidR="00FF6F9F" w:rsidRDefault="00FF6F9F" w:rsidP="006D3147">
      <w:pPr>
        <w:pStyle w:val="BME-Headingunnumbered-Sans-level2"/>
        <w:keepLines/>
        <w:spacing w:before="240" w:after="240" w:line="240" w:lineRule="auto"/>
        <w:ind w:left="142"/>
        <w:jc w:val="both"/>
        <w:rPr>
          <w:rFonts w:ascii="Arial" w:hAnsi="Arial" w:cs="Arial"/>
          <w:b w:val="0"/>
          <w:i/>
          <w:iCs/>
          <w:color w:val="767171" w:themeColor="background2" w:themeShade="80"/>
          <w:sz w:val="21"/>
          <w:szCs w:val="21"/>
          <w:shd w:val="clear" w:color="auto" w:fill="FFFFFF"/>
          <w:lang w:val="en-US" w:eastAsia="ja-JP"/>
        </w:rPr>
      </w:pPr>
      <w:r w:rsidRPr="00C9479D">
        <w:rPr>
          <w:rFonts w:ascii="Arial" w:hAnsi="Arial" w:cs="Arial"/>
          <w:b w:val="0"/>
          <w:i/>
          <w:iCs/>
          <w:color w:val="767171" w:themeColor="background2" w:themeShade="80"/>
          <w:sz w:val="21"/>
          <w:szCs w:val="21"/>
          <w:shd w:val="clear" w:color="auto" w:fill="FFFFFF"/>
          <w:lang w:val="en-US" w:eastAsia="ja-JP"/>
        </w:rPr>
        <w:t>Appointment of Representatives</w:t>
      </w:r>
    </w:p>
    <w:p w14:paraId="00218180" w14:textId="77777777" w:rsidR="00FF6F9F" w:rsidRDefault="006274CB" w:rsidP="006D3147">
      <w:pPr>
        <w:pStyle w:val="BME-Bodycopy"/>
        <w:keepLines/>
        <w:spacing w:before="240" w:after="240"/>
        <w:jc w:val="both"/>
        <w:rPr>
          <w:rFonts w:ascii="Arial" w:hAnsi="Arial" w:cs="Arial"/>
          <w:color w:val="auto"/>
          <w:sz w:val="22"/>
          <w:szCs w:val="22"/>
        </w:rPr>
      </w:pPr>
      <w:r w:rsidRPr="006274CB">
        <w:rPr>
          <w:rFonts w:ascii="Arial" w:hAnsi="Arial" w:cs="Arial"/>
          <w:color w:val="auto"/>
          <w:sz w:val="22"/>
          <w:szCs w:val="22"/>
        </w:rPr>
        <w:t xml:space="preserve">El </w:t>
      </w:r>
      <w:r w:rsidR="00B3364E">
        <w:rPr>
          <w:rFonts w:ascii="Arial" w:hAnsi="Arial" w:cs="Arial"/>
          <w:color w:val="auto"/>
          <w:sz w:val="22"/>
          <w:szCs w:val="22"/>
        </w:rPr>
        <w:t>Solicitante</w:t>
      </w:r>
      <w:r w:rsidRPr="006274CB">
        <w:rPr>
          <w:rFonts w:ascii="Arial" w:hAnsi="Arial" w:cs="Arial"/>
          <w:color w:val="auto"/>
          <w:sz w:val="22"/>
          <w:szCs w:val="22"/>
        </w:rPr>
        <w:t xml:space="preserve"> designa como representantes a las personas identificadas </w:t>
      </w:r>
      <w:r w:rsidRPr="00D43B53">
        <w:rPr>
          <w:rFonts w:ascii="Arial" w:hAnsi="Arial" w:cs="Arial"/>
          <w:color w:val="auto"/>
          <w:sz w:val="22"/>
          <w:szCs w:val="22"/>
        </w:rPr>
        <w:t xml:space="preserve">en </w:t>
      </w:r>
      <w:r w:rsidR="00FF6F9F" w:rsidRPr="00D43B53">
        <w:rPr>
          <w:rFonts w:ascii="Arial" w:hAnsi="Arial" w:cs="Arial"/>
          <w:color w:val="auto"/>
          <w:sz w:val="22"/>
          <w:szCs w:val="22"/>
        </w:rPr>
        <w:t xml:space="preserve">la </w:t>
      </w:r>
      <w:r w:rsidR="000B5CB1">
        <w:rPr>
          <w:rFonts w:ascii="Arial" w:hAnsi="Arial" w:cs="Arial"/>
          <w:color w:val="auto"/>
          <w:sz w:val="22"/>
          <w:szCs w:val="22"/>
        </w:rPr>
        <w:t>S</w:t>
      </w:r>
      <w:r w:rsidR="00FF6F9F" w:rsidRPr="00D43B53">
        <w:rPr>
          <w:rFonts w:ascii="Arial" w:hAnsi="Arial" w:cs="Arial"/>
          <w:color w:val="auto"/>
          <w:sz w:val="22"/>
          <w:szCs w:val="22"/>
        </w:rPr>
        <w:t xml:space="preserve">olicitud </w:t>
      </w:r>
      <w:r w:rsidR="000B5CB1">
        <w:rPr>
          <w:rFonts w:ascii="Arial" w:hAnsi="Arial" w:cs="Arial"/>
          <w:color w:val="auto"/>
          <w:sz w:val="22"/>
          <w:szCs w:val="22"/>
        </w:rPr>
        <w:t xml:space="preserve">de Apertura </w:t>
      </w:r>
      <w:r w:rsidR="00FF6F9F" w:rsidRPr="00D43B53">
        <w:rPr>
          <w:rFonts w:ascii="Arial" w:hAnsi="Arial" w:cs="Arial"/>
          <w:color w:val="auto"/>
          <w:sz w:val="22"/>
          <w:szCs w:val="22"/>
        </w:rPr>
        <w:t>iniciada en el Registro</w:t>
      </w:r>
      <w:r w:rsidRPr="00D43B53">
        <w:rPr>
          <w:rFonts w:ascii="Arial" w:hAnsi="Arial" w:cs="Arial"/>
          <w:color w:val="auto"/>
          <w:sz w:val="22"/>
          <w:szCs w:val="22"/>
        </w:rPr>
        <w:t xml:space="preserve">, </w:t>
      </w:r>
      <w:r w:rsidRPr="006274CB">
        <w:rPr>
          <w:rFonts w:ascii="Arial" w:hAnsi="Arial" w:cs="Arial"/>
          <w:color w:val="auto"/>
          <w:sz w:val="22"/>
          <w:szCs w:val="22"/>
        </w:rPr>
        <w:t>identificando en el caso de los representantes autorizados, el derecho de actuación que le asiste a cada uno para llevar a cabo las actuaciones previstas en la normativa nacional y comunitaria aplicable.</w:t>
      </w:r>
      <w:r w:rsidR="004E3B9E">
        <w:rPr>
          <w:rFonts w:ascii="Arial" w:hAnsi="Arial" w:cs="Arial"/>
          <w:color w:val="auto"/>
          <w:sz w:val="22"/>
          <w:szCs w:val="22"/>
        </w:rPr>
        <w:t xml:space="preserve"> Al menos uno de los representantes autorizados debe ser residente permanente en España.</w:t>
      </w:r>
    </w:p>
    <w:p w14:paraId="2071B40A" w14:textId="77777777" w:rsidR="006274CB" w:rsidRDefault="006274CB" w:rsidP="006D3147">
      <w:pPr>
        <w:pStyle w:val="BME-Bodycopy"/>
        <w:keepLines/>
        <w:spacing w:before="240" w:after="240"/>
        <w:jc w:val="both"/>
        <w:rPr>
          <w:rFonts w:ascii="Arial" w:hAnsi="Arial" w:cs="Arial"/>
          <w:i/>
          <w:iCs/>
          <w:color w:val="767171" w:themeColor="background2" w:themeShade="80"/>
          <w:szCs w:val="21"/>
          <w:lang w:val="en-US"/>
        </w:rPr>
      </w:pPr>
      <w:r w:rsidRPr="00D43B53">
        <w:rPr>
          <w:rFonts w:ascii="Arial" w:hAnsi="Arial" w:cs="Arial"/>
          <w:i/>
          <w:iCs/>
          <w:color w:val="767171" w:themeColor="background2" w:themeShade="80"/>
          <w:szCs w:val="21"/>
          <w:lang w:val="en-US"/>
        </w:rPr>
        <w:t xml:space="preserve">The Applicant designates as representatives the individuals identified in </w:t>
      </w:r>
      <w:r w:rsidR="00B3364E">
        <w:rPr>
          <w:rFonts w:ascii="Arial" w:hAnsi="Arial" w:cs="Arial"/>
          <w:i/>
          <w:iCs/>
          <w:color w:val="767171" w:themeColor="background2" w:themeShade="80"/>
          <w:szCs w:val="21"/>
          <w:lang w:val="en-US"/>
        </w:rPr>
        <w:t>this Application Form</w:t>
      </w:r>
      <w:r w:rsidR="00D72A34" w:rsidRPr="00D43B53">
        <w:rPr>
          <w:rFonts w:ascii="Arial" w:hAnsi="Arial" w:cs="Arial"/>
          <w:i/>
          <w:iCs/>
          <w:color w:val="767171" w:themeColor="background2" w:themeShade="80"/>
          <w:szCs w:val="21"/>
          <w:lang w:val="en-US"/>
        </w:rPr>
        <w:t xml:space="preserve"> in the Registry</w:t>
      </w:r>
      <w:r w:rsidRPr="00D43B53">
        <w:rPr>
          <w:rFonts w:ascii="Arial" w:hAnsi="Arial" w:cs="Arial"/>
          <w:i/>
          <w:iCs/>
          <w:color w:val="767171" w:themeColor="background2" w:themeShade="80"/>
          <w:szCs w:val="21"/>
          <w:lang w:val="en-US"/>
        </w:rPr>
        <w:t>, specifying, in the case of authorized representatives, the scope of authority granted to each of them to carry out the actions provided for in the applicable national and EU regulations.</w:t>
      </w:r>
      <w:r w:rsidR="004E3B9E">
        <w:rPr>
          <w:rFonts w:ascii="Arial" w:hAnsi="Arial" w:cs="Arial"/>
          <w:i/>
          <w:iCs/>
          <w:color w:val="767171" w:themeColor="background2" w:themeShade="80"/>
          <w:szCs w:val="21"/>
          <w:lang w:val="en-US"/>
        </w:rPr>
        <w:t xml:space="preserve"> At least one of the authorized representatives shall be a permanent resident in Spain.</w:t>
      </w:r>
    </w:p>
    <w:p w14:paraId="4514A160" w14:textId="77777777" w:rsidR="005009C9" w:rsidRPr="006F48A2" w:rsidRDefault="005009C9" w:rsidP="006D3147">
      <w:pPr>
        <w:pStyle w:val="BME-Bodycopy"/>
        <w:keepLines/>
        <w:spacing w:before="240" w:after="240"/>
        <w:jc w:val="both"/>
        <w:rPr>
          <w:rFonts w:ascii="Arial" w:hAnsi="Arial" w:cs="Arial"/>
          <w:color w:val="auto"/>
          <w:sz w:val="22"/>
          <w:szCs w:val="22"/>
          <w:lang w:val="en-US"/>
        </w:rPr>
      </w:pPr>
      <w:r>
        <w:rPr>
          <w:rFonts w:ascii="Arial" w:hAnsi="Arial" w:cs="Arial"/>
          <w:color w:val="auto"/>
          <w:sz w:val="22"/>
          <w:szCs w:val="22"/>
        </w:rPr>
        <w:t>El Solicitante se compromete a aportar tantos</w:t>
      </w:r>
      <w:r w:rsidR="007F3409">
        <w:rPr>
          <w:rFonts w:ascii="Arial" w:hAnsi="Arial" w:cs="Arial"/>
          <w:color w:val="auto"/>
          <w:sz w:val="22"/>
          <w:szCs w:val="22"/>
        </w:rPr>
        <w:t xml:space="preserve"> formularios de</w:t>
      </w:r>
      <w:r>
        <w:rPr>
          <w:rFonts w:ascii="Arial" w:hAnsi="Arial" w:cs="Arial"/>
          <w:color w:val="auto"/>
          <w:sz w:val="22"/>
          <w:szCs w:val="22"/>
        </w:rPr>
        <w:t xml:space="preserve"> </w:t>
      </w:r>
      <w:r w:rsidR="007F3409" w:rsidRPr="007F3409">
        <w:rPr>
          <w:rFonts w:ascii="Arial" w:hAnsi="Arial" w:cs="Arial"/>
          <w:bCs/>
          <w:color w:val="auto"/>
          <w:sz w:val="22"/>
          <w:szCs w:val="22"/>
          <w:lang w:val="es-ES"/>
        </w:rPr>
        <w:t>SOLICITUD DE DESIGNACIÓN O MODIFICACIÓN DE REPRESENTANTES AUTORIZADOS</w:t>
      </w:r>
      <w:r w:rsidR="007F3409" w:rsidRPr="007F3409">
        <w:rPr>
          <w:rFonts w:ascii="Arial" w:hAnsi="Arial" w:cs="Arial"/>
          <w:b/>
          <w:color w:val="auto"/>
          <w:sz w:val="22"/>
          <w:szCs w:val="22"/>
          <w:lang w:val="es-ES"/>
        </w:rPr>
        <w:t xml:space="preserve"> </w:t>
      </w:r>
      <w:r w:rsidRPr="006F48A2">
        <w:rPr>
          <w:rFonts w:ascii="Arial" w:hAnsi="Arial" w:cs="Arial"/>
          <w:bCs/>
          <w:color w:val="auto"/>
          <w:sz w:val="22"/>
          <w:szCs w:val="22"/>
        </w:rPr>
        <w:t>a</w:t>
      </w:r>
      <w:r>
        <w:rPr>
          <w:rFonts w:ascii="Arial" w:hAnsi="Arial" w:cs="Arial"/>
          <w:color w:val="auto"/>
          <w:sz w:val="22"/>
          <w:szCs w:val="22"/>
        </w:rPr>
        <w:t xml:space="preserve"> esta Solicitud</w:t>
      </w:r>
      <w:r w:rsidR="007F3409">
        <w:rPr>
          <w:rFonts w:ascii="Arial" w:hAnsi="Arial" w:cs="Arial"/>
          <w:color w:val="auto"/>
          <w:sz w:val="22"/>
          <w:szCs w:val="22"/>
        </w:rPr>
        <w:t xml:space="preserve"> de Apertura</w:t>
      </w:r>
      <w:r>
        <w:rPr>
          <w:rFonts w:ascii="Arial" w:hAnsi="Arial" w:cs="Arial"/>
          <w:color w:val="auto"/>
          <w:sz w:val="22"/>
          <w:szCs w:val="22"/>
        </w:rPr>
        <w:t xml:space="preserve"> como </w:t>
      </w:r>
      <w:r w:rsidR="00714995">
        <w:rPr>
          <w:rFonts w:ascii="Arial" w:hAnsi="Arial" w:cs="Arial"/>
          <w:color w:val="auto"/>
          <w:sz w:val="22"/>
          <w:szCs w:val="22"/>
        </w:rPr>
        <w:t>número de representantes autorizados se hayan incluido</w:t>
      </w:r>
      <w:r>
        <w:rPr>
          <w:rFonts w:ascii="Arial" w:hAnsi="Arial" w:cs="Arial"/>
          <w:color w:val="auto"/>
          <w:sz w:val="22"/>
          <w:szCs w:val="22"/>
        </w:rPr>
        <w:t xml:space="preserve"> en la </w:t>
      </w:r>
      <w:r w:rsidR="00714995">
        <w:rPr>
          <w:rFonts w:ascii="Arial" w:hAnsi="Arial" w:cs="Arial"/>
          <w:color w:val="auto"/>
          <w:sz w:val="22"/>
          <w:szCs w:val="22"/>
        </w:rPr>
        <w:t>S</w:t>
      </w:r>
      <w:r w:rsidR="005F39B1">
        <w:rPr>
          <w:rFonts w:ascii="Arial" w:hAnsi="Arial" w:cs="Arial"/>
          <w:color w:val="auto"/>
          <w:sz w:val="22"/>
          <w:szCs w:val="22"/>
        </w:rPr>
        <w:t>o</w:t>
      </w:r>
      <w:r>
        <w:rPr>
          <w:rFonts w:ascii="Arial" w:hAnsi="Arial" w:cs="Arial"/>
          <w:color w:val="auto"/>
          <w:sz w:val="22"/>
          <w:szCs w:val="22"/>
        </w:rPr>
        <w:t xml:space="preserve">licitud </w:t>
      </w:r>
      <w:r w:rsidR="00714995">
        <w:rPr>
          <w:rFonts w:ascii="Arial" w:hAnsi="Arial" w:cs="Arial"/>
          <w:color w:val="auto"/>
          <w:sz w:val="22"/>
          <w:szCs w:val="22"/>
        </w:rPr>
        <w:t xml:space="preserve">de Apertura </w:t>
      </w:r>
      <w:r>
        <w:rPr>
          <w:rFonts w:ascii="Arial" w:hAnsi="Arial" w:cs="Arial"/>
          <w:color w:val="auto"/>
          <w:sz w:val="22"/>
          <w:szCs w:val="22"/>
        </w:rPr>
        <w:t>iniciada en el Registro.</w:t>
      </w:r>
      <w:r w:rsidR="006F48A2">
        <w:rPr>
          <w:rFonts w:ascii="Arial" w:hAnsi="Arial" w:cs="Arial"/>
          <w:color w:val="auto"/>
          <w:sz w:val="22"/>
          <w:szCs w:val="22"/>
        </w:rPr>
        <w:t xml:space="preserve"> </w:t>
      </w:r>
      <w:r w:rsidR="006F48A2" w:rsidRPr="006F48A2">
        <w:rPr>
          <w:rFonts w:ascii="Arial" w:hAnsi="Arial" w:cs="Arial"/>
          <w:color w:val="auto"/>
          <w:sz w:val="22"/>
          <w:szCs w:val="22"/>
          <w:lang w:val="en-US"/>
        </w:rPr>
        <w:t>Se puede descargar el documento en este enlace.</w:t>
      </w:r>
    </w:p>
    <w:p w14:paraId="437FBB83" w14:textId="77777777" w:rsidR="00CF7F8D" w:rsidRPr="00D03ED1" w:rsidRDefault="005009C9" w:rsidP="006D3147">
      <w:pPr>
        <w:pStyle w:val="BME-Bodycopy"/>
        <w:spacing w:before="240" w:after="240"/>
        <w:jc w:val="both"/>
        <w:rPr>
          <w:rFonts w:ascii="Arial" w:hAnsi="Arial" w:cs="Arial"/>
          <w:i/>
          <w:iCs/>
          <w:color w:val="767171" w:themeColor="background2" w:themeShade="80"/>
          <w:szCs w:val="21"/>
          <w:lang w:val="es-ES"/>
        </w:rPr>
      </w:pPr>
      <w:r>
        <w:rPr>
          <w:rFonts w:ascii="Arial" w:hAnsi="Arial" w:cs="Arial"/>
          <w:i/>
          <w:iCs/>
          <w:color w:val="767171" w:themeColor="background2" w:themeShade="80"/>
          <w:szCs w:val="21"/>
          <w:lang w:val="en-US"/>
        </w:rPr>
        <w:t>T</w:t>
      </w:r>
      <w:r w:rsidRPr="006274CB">
        <w:rPr>
          <w:rFonts w:ascii="Arial" w:hAnsi="Arial" w:cs="Arial"/>
          <w:i/>
          <w:iCs/>
          <w:color w:val="767171" w:themeColor="background2" w:themeShade="80"/>
          <w:szCs w:val="21"/>
          <w:lang w:val="en-US"/>
        </w:rPr>
        <w:t>he</w:t>
      </w:r>
      <w:r>
        <w:rPr>
          <w:rFonts w:ascii="Arial" w:hAnsi="Arial" w:cs="Arial"/>
          <w:i/>
          <w:iCs/>
          <w:color w:val="767171" w:themeColor="background2" w:themeShade="80"/>
          <w:szCs w:val="21"/>
          <w:lang w:val="en-US"/>
        </w:rPr>
        <w:t xml:space="preserve"> Applicant undertakes to provide as much</w:t>
      </w:r>
      <w:r w:rsidR="00B3364E">
        <w:rPr>
          <w:rFonts w:ascii="Arial" w:hAnsi="Arial" w:cs="Arial"/>
          <w:i/>
          <w:iCs/>
          <w:color w:val="767171" w:themeColor="background2" w:themeShade="80"/>
          <w:szCs w:val="21"/>
          <w:lang w:val="en-US"/>
        </w:rPr>
        <w:t xml:space="preserve"> documents of</w:t>
      </w:r>
      <w:r>
        <w:rPr>
          <w:rFonts w:ascii="Arial" w:hAnsi="Arial" w:cs="Arial"/>
          <w:i/>
          <w:iCs/>
          <w:color w:val="767171" w:themeColor="background2" w:themeShade="80"/>
          <w:szCs w:val="21"/>
          <w:lang w:val="en-US"/>
        </w:rPr>
        <w:t xml:space="preserve"> </w:t>
      </w:r>
      <w:r w:rsidR="007F3409" w:rsidRPr="007F3409">
        <w:rPr>
          <w:rFonts w:ascii="Arial" w:hAnsi="Arial" w:cs="Arial"/>
          <w:bCs/>
          <w:i/>
          <w:iCs/>
          <w:caps/>
          <w:color w:val="767171" w:themeColor="background2" w:themeShade="80"/>
          <w:szCs w:val="21"/>
          <w:lang w:val="en-US"/>
        </w:rPr>
        <w:t>Request for the appointment or modification of an Authorised Representative</w:t>
      </w:r>
      <w:r w:rsidR="007F3409">
        <w:rPr>
          <w:rFonts w:ascii="Arial" w:hAnsi="Arial" w:cs="Arial"/>
          <w:bCs/>
          <w:i/>
          <w:iCs/>
          <w:color w:val="767171" w:themeColor="background2" w:themeShade="80"/>
          <w:szCs w:val="21"/>
          <w:lang w:val="en-US"/>
        </w:rPr>
        <w:t xml:space="preserve"> </w:t>
      </w:r>
      <w:r w:rsidR="006F48A2">
        <w:rPr>
          <w:rFonts w:ascii="Arial" w:hAnsi="Arial" w:cs="Arial"/>
          <w:i/>
          <w:iCs/>
          <w:color w:val="767171" w:themeColor="background2" w:themeShade="80"/>
          <w:szCs w:val="21"/>
          <w:lang w:val="en-US"/>
        </w:rPr>
        <w:t>to</w:t>
      </w:r>
      <w:r>
        <w:rPr>
          <w:rFonts w:ascii="Arial" w:hAnsi="Arial" w:cs="Arial"/>
          <w:i/>
          <w:iCs/>
          <w:color w:val="767171" w:themeColor="background2" w:themeShade="80"/>
          <w:szCs w:val="21"/>
          <w:lang w:val="en-US"/>
        </w:rPr>
        <w:t xml:space="preserve"> Application </w:t>
      </w:r>
      <w:r w:rsidR="00B3364E">
        <w:rPr>
          <w:rFonts w:ascii="Arial" w:hAnsi="Arial" w:cs="Arial"/>
          <w:i/>
          <w:iCs/>
          <w:color w:val="767171" w:themeColor="background2" w:themeShade="80"/>
          <w:szCs w:val="21"/>
          <w:lang w:val="en-US"/>
        </w:rPr>
        <w:t>F</w:t>
      </w:r>
      <w:r>
        <w:rPr>
          <w:rFonts w:ascii="Arial" w:hAnsi="Arial" w:cs="Arial"/>
          <w:i/>
          <w:iCs/>
          <w:color w:val="767171" w:themeColor="background2" w:themeShade="80"/>
          <w:szCs w:val="21"/>
          <w:lang w:val="en-US"/>
        </w:rPr>
        <w:t>orm as designations included in the application in the Registry.</w:t>
      </w:r>
      <w:r w:rsidRPr="006274CB">
        <w:rPr>
          <w:rFonts w:ascii="Arial" w:hAnsi="Arial" w:cs="Arial"/>
          <w:i/>
          <w:iCs/>
          <w:color w:val="767171" w:themeColor="background2" w:themeShade="80"/>
          <w:szCs w:val="21"/>
          <w:lang w:val="en-US"/>
        </w:rPr>
        <w:t xml:space="preserve"> </w:t>
      </w:r>
      <w:r w:rsidR="006F48A2" w:rsidRPr="00D03ED1">
        <w:rPr>
          <w:rFonts w:ascii="Arial" w:hAnsi="Arial" w:cs="Arial"/>
          <w:i/>
          <w:iCs/>
          <w:color w:val="767171" w:themeColor="background2" w:themeShade="80"/>
          <w:szCs w:val="21"/>
          <w:lang w:val="es-ES"/>
        </w:rPr>
        <w:t>The document can be downloaded here.</w:t>
      </w:r>
    </w:p>
    <w:p w14:paraId="1649700D" w14:textId="77777777" w:rsidR="004A7549" w:rsidRDefault="00AA0B67" w:rsidP="006D3147">
      <w:pPr>
        <w:spacing w:before="240" w:after="240"/>
        <w:rPr>
          <w:rFonts w:ascii="Arial" w:hAnsi="Arial" w:cs="Arial"/>
          <w:color w:val="auto"/>
          <w:sz w:val="22"/>
          <w:szCs w:val="22"/>
          <w:shd w:val="clear" w:color="auto" w:fill="FFFFFF"/>
          <w:lang w:val="es-ES_tradnl" w:eastAsia="ja-JP"/>
        </w:rPr>
      </w:pPr>
      <w:r w:rsidRPr="00AA0B67">
        <w:rPr>
          <w:rFonts w:ascii="Arial" w:hAnsi="Arial" w:cs="Arial"/>
          <w:color w:val="auto"/>
          <w:sz w:val="22"/>
          <w:szCs w:val="22"/>
          <w:shd w:val="clear" w:color="auto" w:fill="FFFFFF"/>
          <w:lang w:val="es-ES_tradnl" w:eastAsia="ja-JP"/>
        </w:rPr>
        <w:t>T</w:t>
      </w:r>
      <w:r w:rsidR="00714995">
        <w:rPr>
          <w:rFonts w:ascii="Arial" w:hAnsi="Arial" w:cs="Arial"/>
          <w:color w:val="auto"/>
          <w:sz w:val="22"/>
          <w:szCs w:val="22"/>
          <w:shd w:val="clear" w:color="auto" w:fill="FFFFFF"/>
          <w:lang w:val="es-ES_tradnl" w:eastAsia="ja-JP"/>
        </w:rPr>
        <w:t>é</w:t>
      </w:r>
      <w:r w:rsidRPr="00AA0B67">
        <w:rPr>
          <w:rFonts w:ascii="Arial" w:hAnsi="Arial" w:cs="Arial"/>
          <w:color w:val="auto"/>
          <w:sz w:val="22"/>
          <w:szCs w:val="22"/>
          <w:shd w:val="clear" w:color="auto" w:fill="FFFFFF"/>
          <w:lang w:val="es-ES_tradnl" w:eastAsia="ja-JP"/>
        </w:rPr>
        <w:t>nga</w:t>
      </w:r>
      <w:r w:rsidR="00714995">
        <w:rPr>
          <w:rFonts w:ascii="Arial" w:hAnsi="Arial" w:cs="Arial"/>
          <w:color w:val="auto"/>
          <w:sz w:val="22"/>
          <w:szCs w:val="22"/>
          <w:shd w:val="clear" w:color="auto" w:fill="FFFFFF"/>
          <w:lang w:val="es-ES_tradnl" w:eastAsia="ja-JP"/>
        </w:rPr>
        <w:t>se</w:t>
      </w:r>
      <w:r w:rsidRPr="00AA0B67">
        <w:rPr>
          <w:rFonts w:ascii="Arial" w:hAnsi="Arial" w:cs="Arial"/>
          <w:color w:val="auto"/>
          <w:sz w:val="22"/>
          <w:szCs w:val="22"/>
          <w:shd w:val="clear" w:color="auto" w:fill="FFFFFF"/>
          <w:lang w:val="es-ES_tradnl" w:eastAsia="ja-JP"/>
        </w:rPr>
        <w:t xml:space="preserve"> en cuenta que </w:t>
      </w:r>
      <w:r w:rsidR="00714995">
        <w:rPr>
          <w:rFonts w:ascii="Arial" w:hAnsi="Arial" w:cs="Arial"/>
          <w:color w:val="auto"/>
          <w:sz w:val="22"/>
          <w:szCs w:val="22"/>
          <w:shd w:val="clear" w:color="auto" w:fill="FFFFFF"/>
          <w:lang w:val="es-ES_tradnl" w:eastAsia="ja-JP"/>
        </w:rPr>
        <w:t>la limitación</w:t>
      </w:r>
      <w:r w:rsidRPr="00AA0B67">
        <w:rPr>
          <w:rFonts w:ascii="Arial" w:hAnsi="Arial" w:cs="Arial"/>
          <w:color w:val="auto"/>
          <w:sz w:val="22"/>
          <w:szCs w:val="22"/>
          <w:shd w:val="clear" w:color="auto" w:fill="FFFFFF"/>
          <w:lang w:val="es-ES_tradnl" w:eastAsia="ja-JP"/>
        </w:rPr>
        <w:t xml:space="preserve"> técnic</w:t>
      </w:r>
      <w:r w:rsidR="00714995">
        <w:rPr>
          <w:rFonts w:ascii="Arial" w:hAnsi="Arial" w:cs="Arial"/>
          <w:color w:val="auto"/>
          <w:sz w:val="22"/>
          <w:szCs w:val="22"/>
          <w:shd w:val="clear" w:color="auto" w:fill="FFFFFF"/>
          <w:lang w:val="es-ES_tradnl" w:eastAsia="ja-JP"/>
        </w:rPr>
        <w:t>a</w:t>
      </w:r>
      <w:r w:rsidRPr="00AA0B67">
        <w:rPr>
          <w:rFonts w:ascii="Arial" w:hAnsi="Arial" w:cs="Arial"/>
          <w:color w:val="auto"/>
          <w:sz w:val="22"/>
          <w:szCs w:val="22"/>
          <w:shd w:val="clear" w:color="auto" w:fill="FFFFFF"/>
          <w:lang w:val="es-ES_tradnl" w:eastAsia="ja-JP"/>
        </w:rPr>
        <w:t xml:space="preserve"> </w:t>
      </w:r>
      <w:r w:rsidR="00714995" w:rsidRPr="00AA0B67">
        <w:rPr>
          <w:rFonts w:ascii="Arial" w:hAnsi="Arial" w:cs="Arial"/>
          <w:color w:val="auto"/>
          <w:sz w:val="22"/>
          <w:szCs w:val="22"/>
          <w:shd w:val="clear" w:color="auto" w:fill="FFFFFF"/>
          <w:lang w:val="es-ES_tradnl" w:eastAsia="ja-JP"/>
        </w:rPr>
        <w:t>en el Área Española del Registro de la Unión</w:t>
      </w:r>
      <w:r w:rsidR="00714995">
        <w:rPr>
          <w:rFonts w:ascii="Arial" w:hAnsi="Arial" w:cs="Arial"/>
          <w:color w:val="auto"/>
          <w:sz w:val="22"/>
          <w:szCs w:val="22"/>
          <w:shd w:val="clear" w:color="auto" w:fill="FFFFFF"/>
          <w:lang w:val="es-ES_tradnl" w:eastAsia="ja-JP"/>
        </w:rPr>
        <w:t xml:space="preserve">, sobre el número de representantes autorizados </w:t>
      </w:r>
      <w:r w:rsidR="0082440A">
        <w:rPr>
          <w:rFonts w:ascii="Arial" w:hAnsi="Arial" w:cs="Arial"/>
          <w:color w:val="auto"/>
          <w:sz w:val="22"/>
          <w:szCs w:val="22"/>
          <w:shd w:val="clear" w:color="auto" w:fill="FFFFFF"/>
          <w:lang w:val="es-ES_tradnl" w:eastAsia="ja-JP"/>
        </w:rPr>
        <w:t>designados</w:t>
      </w:r>
      <w:r w:rsidR="00714995">
        <w:rPr>
          <w:rFonts w:ascii="Arial" w:hAnsi="Arial" w:cs="Arial"/>
          <w:color w:val="auto"/>
          <w:sz w:val="22"/>
          <w:szCs w:val="22"/>
          <w:shd w:val="clear" w:color="auto" w:fill="FFFFFF"/>
          <w:lang w:val="es-ES_tradnl" w:eastAsia="ja-JP"/>
        </w:rPr>
        <w:t xml:space="preserve"> </w:t>
      </w:r>
      <w:r w:rsidRPr="00AA0B67">
        <w:rPr>
          <w:rFonts w:ascii="Arial" w:hAnsi="Arial" w:cs="Arial"/>
          <w:color w:val="auto"/>
          <w:sz w:val="22"/>
          <w:szCs w:val="22"/>
          <w:shd w:val="clear" w:color="auto" w:fill="FFFFFF"/>
          <w:lang w:val="es-ES_tradnl" w:eastAsia="ja-JP"/>
        </w:rPr>
        <w:t>es de catorce (14).</w:t>
      </w:r>
    </w:p>
    <w:p w14:paraId="1A5C65F0" w14:textId="77777777" w:rsidR="00AA0B67" w:rsidRPr="004A7549" w:rsidRDefault="00AA0B67" w:rsidP="006D3147">
      <w:pPr>
        <w:spacing w:before="240" w:after="240"/>
        <w:rPr>
          <w:rFonts w:ascii="Arial" w:hAnsi="Arial" w:cs="Arial"/>
          <w:color w:val="auto"/>
          <w:sz w:val="22"/>
          <w:szCs w:val="22"/>
          <w:shd w:val="clear" w:color="auto" w:fill="FFFFFF"/>
          <w:lang w:val="en-US" w:eastAsia="ja-JP"/>
        </w:rPr>
      </w:pPr>
      <w:r w:rsidRPr="00AA0B67">
        <w:rPr>
          <w:rFonts w:ascii="Arial" w:hAnsi="Arial" w:cs="Arial"/>
          <w:i/>
          <w:iCs/>
          <w:color w:val="767171" w:themeColor="background2" w:themeShade="80"/>
          <w:sz w:val="21"/>
          <w:szCs w:val="21"/>
          <w:shd w:val="clear" w:color="auto" w:fill="FFFFFF"/>
          <w:lang w:val="en-US" w:eastAsia="ja-JP"/>
        </w:rPr>
        <w:t>Please note that the technical limit</w:t>
      </w:r>
      <w:r w:rsidR="00B3364E">
        <w:rPr>
          <w:rFonts w:ascii="Arial" w:hAnsi="Arial" w:cs="Arial"/>
          <w:i/>
          <w:iCs/>
          <w:color w:val="767171" w:themeColor="background2" w:themeShade="80"/>
          <w:sz w:val="21"/>
          <w:szCs w:val="21"/>
          <w:shd w:val="clear" w:color="auto" w:fill="FFFFFF"/>
          <w:lang w:val="en-US" w:eastAsia="ja-JP"/>
        </w:rPr>
        <w:t xml:space="preserve"> in the Spanish Section of the Union Registry</w:t>
      </w:r>
      <w:r w:rsidRPr="00AA0B67">
        <w:rPr>
          <w:rFonts w:ascii="Arial" w:hAnsi="Arial" w:cs="Arial"/>
          <w:i/>
          <w:iCs/>
          <w:color w:val="767171" w:themeColor="background2" w:themeShade="80"/>
          <w:sz w:val="21"/>
          <w:szCs w:val="21"/>
          <w:shd w:val="clear" w:color="auto" w:fill="FFFFFF"/>
          <w:lang w:val="en-US" w:eastAsia="ja-JP"/>
        </w:rPr>
        <w:t xml:space="preserve"> </w:t>
      </w:r>
      <w:r w:rsidR="00B3364E">
        <w:rPr>
          <w:rFonts w:ascii="Arial" w:hAnsi="Arial" w:cs="Arial"/>
          <w:i/>
          <w:iCs/>
          <w:color w:val="767171" w:themeColor="background2" w:themeShade="80"/>
          <w:sz w:val="21"/>
          <w:szCs w:val="21"/>
          <w:shd w:val="clear" w:color="auto" w:fill="FFFFFF"/>
          <w:lang w:val="en-US" w:eastAsia="ja-JP"/>
        </w:rPr>
        <w:t>concerning the number of</w:t>
      </w:r>
      <w:r w:rsidRPr="00AA0B67">
        <w:rPr>
          <w:rFonts w:ascii="Arial" w:hAnsi="Arial" w:cs="Arial"/>
          <w:i/>
          <w:iCs/>
          <w:color w:val="767171" w:themeColor="background2" w:themeShade="80"/>
          <w:sz w:val="21"/>
          <w:szCs w:val="21"/>
          <w:shd w:val="clear" w:color="auto" w:fill="FFFFFF"/>
          <w:lang w:val="en-US" w:eastAsia="ja-JP"/>
        </w:rPr>
        <w:t xml:space="preserve"> </w:t>
      </w:r>
      <w:r w:rsidR="00B3364E">
        <w:rPr>
          <w:rFonts w:ascii="Arial" w:hAnsi="Arial" w:cs="Arial"/>
          <w:i/>
          <w:iCs/>
          <w:color w:val="767171" w:themeColor="background2" w:themeShade="80"/>
          <w:sz w:val="21"/>
          <w:szCs w:val="21"/>
          <w:shd w:val="clear" w:color="auto" w:fill="FFFFFF"/>
          <w:lang w:val="en-US" w:eastAsia="ja-JP"/>
        </w:rPr>
        <w:t>designations</w:t>
      </w:r>
      <w:r w:rsidRPr="00AA0B67">
        <w:rPr>
          <w:rFonts w:ascii="Arial" w:hAnsi="Arial" w:cs="Arial"/>
          <w:i/>
          <w:iCs/>
          <w:color w:val="767171" w:themeColor="background2" w:themeShade="80"/>
          <w:sz w:val="21"/>
          <w:szCs w:val="21"/>
          <w:shd w:val="clear" w:color="auto" w:fill="FFFFFF"/>
          <w:lang w:val="en-US" w:eastAsia="ja-JP"/>
        </w:rPr>
        <w:t xml:space="preserve"> of representatives in the Spanish </w:t>
      </w:r>
      <w:r w:rsidR="00B3364E">
        <w:rPr>
          <w:rFonts w:ascii="Arial" w:hAnsi="Arial" w:cs="Arial"/>
          <w:i/>
          <w:iCs/>
          <w:color w:val="767171" w:themeColor="background2" w:themeShade="80"/>
          <w:sz w:val="21"/>
          <w:szCs w:val="21"/>
          <w:shd w:val="clear" w:color="auto" w:fill="FFFFFF"/>
          <w:lang w:val="en-US" w:eastAsia="ja-JP"/>
        </w:rPr>
        <w:t>S</w:t>
      </w:r>
      <w:r w:rsidRPr="00AA0B67">
        <w:rPr>
          <w:rFonts w:ascii="Arial" w:hAnsi="Arial" w:cs="Arial"/>
          <w:i/>
          <w:iCs/>
          <w:color w:val="767171" w:themeColor="background2" w:themeShade="80"/>
          <w:sz w:val="21"/>
          <w:szCs w:val="21"/>
          <w:shd w:val="clear" w:color="auto" w:fill="FFFFFF"/>
          <w:lang w:val="en-US" w:eastAsia="ja-JP"/>
        </w:rPr>
        <w:t>ection of the Union Registry is fourteen (14).</w:t>
      </w:r>
    </w:p>
    <w:p w14:paraId="65BF590A" w14:textId="77777777" w:rsidR="000633F8" w:rsidRDefault="000633F8" w:rsidP="0087216C">
      <w:pPr>
        <w:pStyle w:val="BME-Headingunnumbered-Sans-level2"/>
        <w:keepLines/>
        <w:numPr>
          <w:ilvl w:val="0"/>
          <w:numId w:val="10"/>
        </w:numPr>
        <w:spacing w:before="240" w:after="240" w:line="240" w:lineRule="auto"/>
        <w:ind w:left="284"/>
        <w:jc w:val="both"/>
        <w:rPr>
          <w:color w:val="auto"/>
          <w:sz w:val="20"/>
          <w:szCs w:val="20"/>
        </w:rPr>
      </w:pPr>
      <w:r>
        <w:rPr>
          <w:color w:val="auto"/>
          <w:sz w:val="20"/>
          <w:szCs w:val="20"/>
        </w:rPr>
        <w:t>CONFIGURACIÓN DE TRANSACCIONES EN LA CUENTA</w:t>
      </w:r>
    </w:p>
    <w:p w14:paraId="78C7BEF4" w14:textId="77777777" w:rsidR="00551ADA" w:rsidRDefault="00551ADA" w:rsidP="006D3147">
      <w:pPr>
        <w:pStyle w:val="BME-Headingunnumbered-Sans-level2"/>
        <w:keepLines/>
        <w:spacing w:before="240" w:after="240" w:line="240" w:lineRule="auto"/>
        <w:ind w:left="142"/>
        <w:jc w:val="both"/>
        <w:rPr>
          <w:b w:val="0"/>
          <w:bCs/>
          <w:i/>
          <w:iCs/>
          <w:color w:val="auto"/>
          <w:sz w:val="20"/>
          <w:szCs w:val="20"/>
        </w:rPr>
      </w:pPr>
      <w:r w:rsidRPr="00551ADA">
        <w:rPr>
          <w:b w:val="0"/>
          <w:bCs/>
          <w:i/>
          <w:iCs/>
          <w:color w:val="auto"/>
          <w:sz w:val="20"/>
          <w:szCs w:val="20"/>
        </w:rPr>
        <w:t>Account transfers configuration</w:t>
      </w:r>
    </w:p>
    <w:p w14:paraId="21F58D2E" w14:textId="77777777" w:rsidR="006F48A2" w:rsidRDefault="00CA06C6" w:rsidP="006D3147">
      <w:pPr>
        <w:pStyle w:val="BME-Bodycopy"/>
        <w:keepLines/>
        <w:spacing w:before="240" w:after="240"/>
        <w:jc w:val="both"/>
        <w:rPr>
          <w:rFonts w:ascii="Arial" w:hAnsi="Arial" w:cs="Arial"/>
          <w:color w:val="auto"/>
          <w:sz w:val="22"/>
          <w:szCs w:val="22"/>
        </w:rPr>
      </w:pPr>
      <w:r w:rsidRPr="001905FB">
        <w:rPr>
          <w:rFonts w:ascii="Arial" w:hAnsi="Arial" w:cs="Arial"/>
          <w:color w:val="auto"/>
          <w:sz w:val="22"/>
          <w:szCs w:val="22"/>
        </w:rPr>
        <w:t>Independientemente de lo indicado en la solicitud de apertura iniciada en el Registro, donde el solicitante puede optar, por habilitar transferencias a cuentas</w:t>
      </w:r>
      <w:r w:rsidR="00FB39B1" w:rsidRPr="001905FB">
        <w:rPr>
          <w:rFonts w:ascii="Arial" w:hAnsi="Arial" w:cs="Arial"/>
          <w:color w:val="auto"/>
          <w:sz w:val="22"/>
          <w:szCs w:val="22"/>
        </w:rPr>
        <w:t xml:space="preserve"> no</w:t>
      </w:r>
      <w:r w:rsidRPr="001905FB">
        <w:rPr>
          <w:rFonts w:ascii="Arial" w:hAnsi="Arial" w:cs="Arial"/>
          <w:color w:val="auto"/>
          <w:sz w:val="22"/>
          <w:szCs w:val="22"/>
        </w:rPr>
        <w:t xml:space="preserve"> incluidas en la Lista de Cuentas de Confianza o modificar los requisitos de aprobación aplicables (principio de doble validación o “cuatro ojos”)</w:t>
      </w:r>
      <w:r w:rsidR="00FB39B1" w:rsidRPr="001905FB">
        <w:rPr>
          <w:rFonts w:ascii="Arial" w:hAnsi="Arial" w:cs="Arial"/>
          <w:color w:val="auto"/>
          <w:sz w:val="22"/>
          <w:szCs w:val="22"/>
        </w:rPr>
        <w:t xml:space="preserve"> para transferencias a cuentas incluidas en la Lista de Cuentas de Confianza</w:t>
      </w:r>
      <w:r w:rsidRPr="001905FB">
        <w:rPr>
          <w:rFonts w:ascii="Arial" w:hAnsi="Arial" w:cs="Arial"/>
          <w:color w:val="auto"/>
          <w:sz w:val="22"/>
          <w:szCs w:val="22"/>
        </w:rPr>
        <w:t>, de conformidad con lo establecido en el artículo 20.4</w:t>
      </w:r>
      <w:r w:rsidR="00476B77">
        <w:rPr>
          <w:rFonts w:ascii="Arial" w:hAnsi="Arial" w:cs="Arial"/>
          <w:color w:val="auto"/>
          <w:sz w:val="22"/>
          <w:szCs w:val="22"/>
        </w:rPr>
        <w:t xml:space="preserve"> y 23</w:t>
      </w:r>
      <w:r w:rsidRPr="001905FB">
        <w:rPr>
          <w:rFonts w:ascii="Arial" w:hAnsi="Arial" w:cs="Arial"/>
          <w:color w:val="auto"/>
          <w:sz w:val="22"/>
          <w:szCs w:val="22"/>
        </w:rPr>
        <w:t xml:space="preserve"> del Reglamento (UE) 2019/1122, dicha decisión, así como su eventual revocación, deberá ser comunicada al Administrador Nacional mediante una declaración debidamente firmada</w:t>
      </w:r>
      <w:r w:rsidR="00203BB3">
        <w:rPr>
          <w:rFonts w:ascii="Arial" w:hAnsi="Arial" w:cs="Arial"/>
          <w:color w:val="auto"/>
          <w:sz w:val="22"/>
          <w:szCs w:val="22"/>
        </w:rPr>
        <w:t>.</w:t>
      </w:r>
      <w:r w:rsidR="00203BB3" w:rsidRPr="00203BB3">
        <w:rPr>
          <w:i/>
          <w:iCs/>
          <w:sz w:val="19"/>
          <w:szCs w:val="19"/>
          <w:vertAlign w:val="superscript"/>
          <w:lang w:val="es-ES"/>
        </w:rPr>
        <w:t xml:space="preserve"> </w:t>
      </w:r>
      <w:r w:rsidR="00203BB3" w:rsidRPr="001905FB">
        <w:rPr>
          <w:i/>
          <w:iCs/>
          <w:sz w:val="19"/>
          <w:szCs w:val="19"/>
          <w:vertAlign w:val="superscript"/>
          <w:lang w:val="en-US"/>
        </w:rPr>
        <w:footnoteReference w:id="9"/>
      </w:r>
      <w:r w:rsidR="00203BB3">
        <w:rPr>
          <w:rFonts w:ascii="Arial" w:hAnsi="Arial" w:cs="Arial"/>
          <w:color w:val="auto"/>
          <w:sz w:val="22"/>
          <w:szCs w:val="22"/>
        </w:rPr>
        <w:t xml:space="preserve"> </w:t>
      </w:r>
    </w:p>
    <w:p w14:paraId="6435DEF9" w14:textId="77777777" w:rsidR="005D1043" w:rsidRPr="00203BB3" w:rsidRDefault="005D1043" w:rsidP="005D1043">
      <w:pPr>
        <w:pStyle w:val="BME-Bodycopy"/>
        <w:keepLines/>
        <w:spacing w:before="240" w:after="240"/>
        <w:jc w:val="both"/>
        <w:rPr>
          <w:i/>
          <w:iCs/>
          <w:sz w:val="19"/>
          <w:szCs w:val="19"/>
          <w:vertAlign w:val="superscript"/>
          <w:lang w:val="en-US"/>
        </w:rPr>
      </w:pPr>
      <w:r w:rsidRPr="001905FB">
        <w:rPr>
          <w:rFonts w:ascii="Arial" w:hAnsi="Arial" w:cs="Arial"/>
          <w:i/>
          <w:iCs/>
          <w:color w:val="767171" w:themeColor="background2" w:themeShade="80"/>
          <w:szCs w:val="21"/>
          <w:lang w:val="en-US"/>
        </w:rPr>
        <w:t>Regardless of what is indicated in the account opening request submitted in the Registry, where the applicant may opt to enable transfers to accounts not included in the Trusted Account List or to modify the applicable approval requirements (double validation or “four-eyes” principle) regarding transfers to accounts included in the Trusted Account List, in accordance with Article 20.4</w:t>
      </w:r>
      <w:r>
        <w:rPr>
          <w:rFonts w:ascii="Arial" w:hAnsi="Arial" w:cs="Arial"/>
          <w:i/>
          <w:iCs/>
          <w:color w:val="767171" w:themeColor="background2" w:themeShade="80"/>
          <w:szCs w:val="21"/>
          <w:lang w:val="en-US"/>
        </w:rPr>
        <w:t xml:space="preserve"> and 23</w:t>
      </w:r>
      <w:r w:rsidRPr="001905FB">
        <w:rPr>
          <w:rFonts w:ascii="Arial" w:hAnsi="Arial" w:cs="Arial"/>
          <w:i/>
          <w:iCs/>
          <w:color w:val="767171" w:themeColor="background2" w:themeShade="80"/>
          <w:szCs w:val="21"/>
          <w:lang w:val="en-US"/>
        </w:rPr>
        <w:t xml:space="preserve"> of Regulation (EU) 2019/1122, such decision, as well as its possible revocation, must be communicated to the National Administrator by means of a duly signed declaration</w:t>
      </w:r>
      <w:r w:rsidRPr="001905FB">
        <w:rPr>
          <w:i/>
          <w:iCs/>
          <w:sz w:val="19"/>
          <w:szCs w:val="19"/>
          <w:lang w:val="en-US"/>
        </w:rPr>
        <w:t>.</w:t>
      </w:r>
      <w:r>
        <w:rPr>
          <w:i/>
          <w:iCs/>
          <w:sz w:val="19"/>
          <w:szCs w:val="19"/>
          <w:vertAlign w:val="superscript"/>
          <w:lang w:val="en-US"/>
        </w:rPr>
        <w:t>9</w:t>
      </w:r>
    </w:p>
    <w:p w14:paraId="01B7D851" w14:textId="77777777" w:rsidR="006F48A2" w:rsidRPr="001905FB" w:rsidRDefault="006F48A2" w:rsidP="006D3147">
      <w:pPr>
        <w:pStyle w:val="BME-Bodycopy"/>
        <w:keepLines/>
        <w:spacing w:before="240" w:after="240"/>
        <w:jc w:val="both"/>
        <w:rPr>
          <w:rFonts w:ascii="Arial" w:hAnsi="Arial" w:cs="Arial"/>
          <w:color w:val="auto"/>
          <w:sz w:val="22"/>
          <w:szCs w:val="22"/>
        </w:rPr>
      </w:pPr>
      <w:r w:rsidRPr="001905FB">
        <w:rPr>
          <w:rFonts w:ascii="Arial" w:hAnsi="Arial" w:cs="Arial"/>
          <w:color w:val="auto"/>
          <w:sz w:val="22"/>
          <w:szCs w:val="22"/>
        </w:rPr>
        <w:lastRenderedPageBreak/>
        <w:t xml:space="preserve">De lo contrario, las opciones marcadas en la solicitud de apertura </w:t>
      </w:r>
      <w:r w:rsidR="0082440A" w:rsidRPr="001905FB">
        <w:rPr>
          <w:rFonts w:ascii="Arial" w:hAnsi="Arial" w:cs="Arial"/>
          <w:color w:val="auto"/>
          <w:sz w:val="22"/>
          <w:szCs w:val="22"/>
        </w:rPr>
        <w:t>iniciada</w:t>
      </w:r>
      <w:r w:rsidRPr="001905FB">
        <w:rPr>
          <w:rFonts w:ascii="Arial" w:hAnsi="Arial" w:cs="Arial"/>
          <w:color w:val="auto"/>
          <w:sz w:val="22"/>
          <w:szCs w:val="22"/>
        </w:rPr>
        <w:t xml:space="preserve"> en el </w:t>
      </w:r>
      <w:r w:rsidR="0082440A" w:rsidRPr="001905FB">
        <w:rPr>
          <w:rFonts w:ascii="Arial" w:hAnsi="Arial" w:cs="Arial"/>
          <w:color w:val="auto"/>
          <w:sz w:val="22"/>
          <w:szCs w:val="22"/>
        </w:rPr>
        <w:t>Registro</w:t>
      </w:r>
      <w:r w:rsidRPr="001905FB">
        <w:rPr>
          <w:rFonts w:ascii="Arial" w:hAnsi="Arial" w:cs="Arial"/>
          <w:color w:val="auto"/>
          <w:sz w:val="22"/>
          <w:szCs w:val="22"/>
        </w:rPr>
        <w:t xml:space="preserve"> no serán aplicadas, y en su lugar se aplicará la configuración por defecto (transferencias a cuentas no incluidas en la Lista de Cuentas de Confianza no permitidas / principio de doble validación o “cuatro ojos” en transferencias a cuentas incluidas en la Lista de Cuentas de Confianza). Asimismo, conforme a lo dispuesto en el artículo 23 del citado Reglamento, la configuración de las transacciones de la cuenta se regirá por las condiciones operativas aplicables a las transferencias y a la Lista de Cuentas de Confianza</w:t>
      </w:r>
      <w:r w:rsidRPr="00AA0B67">
        <w:rPr>
          <w:rFonts w:ascii="Arial" w:hAnsi="Arial" w:cs="Arial"/>
          <w:color w:val="auto"/>
          <w:sz w:val="22"/>
          <w:szCs w:val="22"/>
        </w:rPr>
        <w:t>.</w:t>
      </w:r>
      <w:r w:rsidRPr="001905FB">
        <w:rPr>
          <w:rFonts w:ascii="Arial" w:hAnsi="Arial" w:cs="Arial"/>
          <w:sz w:val="22"/>
          <w:szCs w:val="22"/>
        </w:rPr>
        <w:t xml:space="preserve"> </w:t>
      </w:r>
    </w:p>
    <w:p w14:paraId="04F25773" w14:textId="77777777" w:rsidR="000408A0" w:rsidRPr="001905FB" w:rsidRDefault="00AA0B67" w:rsidP="006D3147">
      <w:pPr>
        <w:pStyle w:val="BME-Bodycopy"/>
        <w:keepLines/>
        <w:spacing w:before="240" w:after="240"/>
        <w:jc w:val="both"/>
        <w:rPr>
          <w:rFonts w:ascii="Arial" w:hAnsi="Arial" w:cs="Arial"/>
          <w:i/>
          <w:iCs/>
          <w:color w:val="767171" w:themeColor="background2" w:themeShade="80"/>
          <w:szCs w:val="21"/>
          <w:lang w:val="en-US"/>
        </w:rPr>
      </w:pPr>
      <w:r w:rsidRPr="001905FB">
        <w:rPr>
          <w:rFonts w:ascii="Arial" w:hAnsi="Arial" w:cs="Arial"/>
          <w:i/>
          <w:iCs/>
          <w:color w:val="767171" w:themeColor="background2" w:themeShade="80"/>
          <w:szCs w:val="21"/>
          <w:lang w:val="en-US"/>
        </w:rPr>
        <w:t>Otherwise, the options marked as affirmative shall not be applied, and the default configuration provided for in the regulation shall remain in force</w:t>
      </w:r>
      <w:r w:rsidR="00551ADA" w:rsidRPr="001905FB">
        <w:rPr>
          <w:rFonts w:ascii="Arial" w:hAnsi="Arial" w:cs="Arial"/>
          <w:i/>
          <w:iCs/>
          <w:color w:val="767171" w:themeColor="background2" w:themeShade="80"/>
          <w:szCs w:val="21"/>
          <w:lang w:val="en-US"/>
        </w:rPr>
        <w:t xml:space="preserve"> (Transfers to accounts not on TAL are not allowed / 4-eyes principle to transfer to accounts on TAL)</w:t>
      </w:r>
      <w:r w:rsidRPr="001905FB">
        <w:rPr>
          <w:rFonts w:ascii="Arial" w:hAnsi="Arial" w:cs="Arial"/>
          <w:i/>
          <w:iCs/>
          <w:color w:val="767171" w:themeColor="background2" w:themeShade="80"/>
          <w:szCs w:val="21"/>
          <w:lang w:val="en-US"/>
        </w:rPr>
        <w:t>. Furthermore, in accordance with Article 23 of the aforementioned</w:t>
      </w:r>
      <w:r w:rsidR="0082440A">
        <w:rPr>
          <w:rFonts w:ascii="Arial" w:hAnsi="Arial" w:cs="Arial"/>
          <w:i/>
          <w:iCs/>
          <w:color w:val="767171" w:themeColor="background2" w:themeShade="80"/>
          <w:szCs w:val="21"/>
          <w:lang w:val="en-US"/>
        </w:rPr>
        <w:t xml:space="preserve"> </w:t>
      </w:r>
      <w:r w:rsidRPr="001905FB">
        <w:rPr>
          <w:rFonts w:ascii="Arial" w:hAnsi="Arial" w:cs="Arial"/>
          <w:i/>
          <w:iCs/>
          <w:color w:val="767171" w:themeColor="background2" w:themeShade="80"/>
          <w:szCs w:val="21"/>
          <w:lang w:val="en-US"/>
        </w:rPr>
        <w:t>Regulation, the account transaction configuration shall be governed by the operational conditions applicable to transfers and to the Trusted Account List.</w:t>
      </w:r>
    </w:p>
    <w:p w14:paraId="601176D9" w14:textId="77777777" w:rsidR="009C5ED0" w:rsidRPr="009C5ED0" w:rsidRDefault="006C7838" w:rsidP="0087216C">
      <w:pPr>
        <w:pStyle w:val="BME-Headingunnumbered-Sans-level2"/>
        <w:keepLines/>
        <w:numPr>
          <w:ilvl w:val="0"/>
          <w:numId w:val="10"/>
        </w:numPr>
        <w:spacing w:before="240" w:after="240" w:line="240" w:lineRule="auto"/>
        <w:ind w:left="284"/>
        <w:jc w:val="both"/>
        <w:rPr>
          <w:color w:val="auto"/>
          <w:sz w:val="20"/>
          <w:szCs w:val="20"/>
        </w:rPr>
      </w:pPr>
      <w:r w:rsidRPr="007D5795">
        <w:rPr>
          <w:color w:val="auto"/>
          <w:sz w:val="20"/>
          <w:szCs w:val="20"/>
        </w:rPr>
        <w:t>DOCUMENTACIÓN QUE ADJUNTA A LA SOLICITUD</w:t>
      </w:r>
    </w:p>
    <w:p w14:paraId="190949C7" w14:textId="77777777" w:rsidR="00B17576" w:rsidRDefault="00B632E3" w:rsidP="006D3147">
      <w:pPr>
        <w:pStyle w:val="BME-Headingunnumbered-Sans-level2"/>
        <w:keepLines/>
        <w:spacing w:before="240" w:after="240" w:line="240" w:lineRule="auto"/>
        <w:ind w:firstLine="142"/>
        <w:jc w:val="both"/>
        <w:rPr>
          <w:rFonts w:ascii="Arial" w:hAnsi="Arial" w:cs="Arial"/>
          <w:b w:val="0"/>
          <w:i/>
          <w:iCs/>
          <w:color w:val="767171" w:themeColor="background2" w:themeShade="80"/>
          <w:sz w:val="21"/>
          <w:szCs w:val="21"/>
          <w:shd w:val="clear" w:color="auto" w:fill="FFFFFF"/>
          <w:lang w:eastAsia="ja-JP"/>
        </w:rPr>
      </w:pPr>
      <w:r w:rsidRPr="007D5795">
        <w:rPr>
          <w:rFonts w:ascii="Arial" w:hAnsi="Arial" w:cs="Arial"/>
          <w:b w:val="0"/>
          <w:i/>
          <w:iCs/>
          <w:color w:val="767171" w:themeColor="background2" w:themeShade="80"/>
          <w:sz w:val="21"/>
          <w:szCs w:val="21"/>
          <w:shd w:val="clear" w:color="auto" w:fill="FFFFFF"/>
          <w:lang w:eastAsia="ja-JP"/>
        </w:rPr>
        <w:t xml:space="preserve">Documentation </w:t>
      </w:r>
      <w:r w:rsidR="00DC3D3D">
        <w:rPr>
          <w:rFonts w:ascii="Arial" w:hAnsi="Arial" w:cs="Arial"/>
          <w:b w:val="0"/>
          <w:i/>
          <w:iCs/>
          <w:color w:val="767171" w:themeColor="background2" w:themeShade="80"/>
          <w:sz w:val="21"/>
          <w:szCs w:val="21"/>
          <w:shd w:val="clear" w:color="auto" w:fill="FFFFFF"/>
          <w:lang w:eastAsia="ja-JP"/>
        </w:rPr>
        <w:t>a</w:t>
      </w:r>
      <w:r w:rsidRPr="007D5795">
        <w:rPr>
          <w:rFonts w:ascii="Arial" w:hAnsi="Arial" w:cs="Arial"/>
          <w:b w:val="0"/>
          <w:i/>
          <w:iCs/>
          <w:color w:val="767171" w:themeColor="background2" w:themeShade="80"/>
          <w:sz w:val="21"/>
          <w:szCs w:val="21"/>
          <w:shd w:val="clear" w:color="auto" w:fill="FFFFFF"/>
          <w:lang w:eastAsia="ja-JP"/>
        </w:rPr>
        <w:t>ttached to the A</w:t>
      </w:r>
      <w:r w:rsidR="00B14ECA">
        <w:rPr>
          <w:rFonts w:ascii="Arial" w:hAnsi="Arial" w:cs="Arial"/>
          <w:b w:val="0"/>
          <w:i/>
          <w:iCs/>
          <w:color w:val="767171" w:themeColor="background2" w:themeShade="80"/>
          <w:sz w:val="21"/>
          <w:szCs w:val="21"/>
          <w:shd w:val="clear" w:color="auto" w:fill="FFFFFF"/>
          <w:lang w:eastAsia="ja-JP"/>
        </w:rPr>
        <w:t>p</w:t>
      </w:r>
      <w:r w:rsidRPr="007D5795">
        <w:rPr>
          <w:rFonts w:ascii="Arial" w:hAnsi="Arial" w:cs="Arial"/>
          <w:b w:val="0"/>
          <w:i/>
          <w:iCs/>
          <w:color w:val="767171" w:themeColor="background2" w:themeShade="80"/>
          <w:sz w:val="21"/>
          <w:szCs w:val="21"/>
          <w:shd w:val="clear" w:color="auto" w:fill="FFFFFF"/>
          <w:lang w:eastAsia="ja-JP"/>
        </w:rPr>
        <w:t>plication</w:t>
      </w:r>
    </w:p>
    <w:p w14:paraId="14601184" w14:textId="77777777" w:rsidR="002B46E2" w:rsidRPr="000F495F" w:rsidRDefault="00D43B53" w:rsidP="006D3147">
      <w:pPr>
        <w:pStyle w:val="BME-Bodycopy"/>
        <w:keepLines/>
        <w:spacing w:before="240" w:after="240"/>
        <w:jc w:val="both"/>
        <w:rPr>
          <w:rFonts w:ascii="Arial" w:hAnsi="Arial" w:cs="Arial"/>
          <w:color w:val="auto"/>
          <w:lang w:val="es-ES"/>
        </w:rPr>
      </w:pPr>
      <w:r>
        <w:rPr>
          <w:rFonts w:ascii="Arial" w:hAnsi="Arial" w:cs="Arial"/>
          <w:color w:val="auto"/>
          <w:lang w:val="es-ES"/>
        </w:rPr>
        <w:t>T</w:t>
      </w:r>
      <w:r w:rsidR="00F57EE1" w:rsidRPr="00F51159">
        <w:rPr>
          <w:rFonts w:ascii="Arial" w:hAnsi="Arial" w:cs="Arial"/>
          <w:color w:val="auto"/>
          <w:lang w:val="es-ES"/>
        </w:rPr>
        <w:t>oda copia de un documento presentada como prueba documental en el marco de este proceso deberá ser certificada como verdadera por un notario. Por lo que respecta a los documentos expedidos fuera de España estos deberán ser legalizados en el país de emisión para que puedan ser validos en territorio español</w:t>
      </w:r>
      <w:r w:rsidR="002D7B04">
        <w:rPr>
          <w:rFonts w:ascii="Arial" w:hAnsi="Arial" w:cs="Arial"/>
          <w:color w:val="auto"/>
          <w:lang w:val="es-ES"/>
        </w:rPr>
        <w:t>, salvo que la normativa de la UE</w:t>
      </w:r>
      <w:r w:rsidR="0009420C">
        <w:rPr>
          <w:rFonts w:ascii="Arial" w:hAnsi="Arial" w:cs="Arial"/>
          <w:color w:val="auto"/>
          <w:lang w:val="es-ES"/>
        </w:rPr>
        <w:t xml:space="preserve"> establezca otra cosa</w:t>
      </w:r>
      <w:r w:rsidR="006D5DF0">
        <w:rPr>
          <w:rStyle w:val="Refdenotaalpie"/>
          <w:rFonts w:ascii="Arial" w:hAnsi="Arial" w:cs="Arial"/>
          <w:color w:val="auto"/>
          <w:lang w:val="es-ES"/>
        </w:rPr>
        <w:footnoteReference w:id="10"/>
      </w:r>
      <w:r w:rsidR="00F57EE1" w:rsidRPr="00F51159">
        <w:rPr>
          <w:rFonts w:ascii="Arial" w:hAnsi="Arial" w:cs="Arial"/>
          <w:color w:val="auto"/>
          <w:lang w:val="es-ES"/>
        </w:rPr>
        <w:t>. La fecha de la certificación o legalización de cada documento deberá estar comprendida en los tres meses anteriores a la fecha de la solicitud.</w:t>
      </w:r>
    </w:p>
    <w:p w14:paraId="448CAD99" w14:textId="77777777" w:rsidR="00C730AA" w:rsidRPr="00A267FF" w:rsidRDefault="00C730AA" w:rsidP="006D3147">
      <w:pPr>
        <w:pStyle w:val="BME-Bodycopy"/>
        <w:keepLines/>
        <w:spacing w:before="240" w:after="240"/>
        <w:jc w:val="both"/>
        <w:rPr>
          <w:i/>
          <w:iCs/>
          <w:sz w:val="19"/>
          <w:szCs w:val="19"/>
          <w:lang w:val="en-US"/>
        </w:rPr>
      </w:pPr>
      <w:r w:rsidRPr="00A267FF">
        <w:rPr>
          <w:i/>
          <w:iCs/>
          <w:sz w:val="19"/>
          <w:szCs w:val="19"/>
          <w:lang w:val="en-US"/>
        </w:rPr>
        <w:t>Any copy of a document presented as documentary evidence in the context of this process must be certified as true by a notary. Regarding documents issued outside of Spain, the</w:t>
      </w:r>
      <w:r w:rsidR="00F51159">
        <w:rPr>
          <w:i/>
          <w:iCs/>
          <w:sz w:val="19"/>
          <w:szCs w:val="19"/>
          <w:lang w:val="en-US"/>
        </w:rPr>
        <w:t>se</w:t>
      </w:r>
      <w:r w:rsidRPr="00A267FF">
        <w:rPr>
          <w:i/>
          <w:iCs/>
          <w:sz w:val="19"/>
          <w:szCs w:val="19"/>
          <w:lang w:val="en-US"/>
        </w:rPr>
        <w:t xml:space="preserve"> must be legalized in the country of issuance to be valid in Spanish territory</w:t>
      </w:r>
      <w:r w:rsidR="0009420C">
        <w:rPr>
          <w:i/>
          <w:iCs/>
          <w:sz w:val="19"/>
          <w:szCs w:val="19"/>
          <w:lang w:val="en-US"/>
        </w:rPr>
        <w:t>, unless otherwise provided by EU regulations</w:t>
      </w:r>
      <w:r w:rsidR="00795EA9">
        <w:rPr>
          <w:i/>
          <w:iCs/>
          <w:sz w:val="19"/>
          <w:szCs w:val="19"/>
          <w:vertAlign w:val="superscript"/>
          <w:lang w:val="en-US"/>
        </w:rPr>
        <w:t>10</w:t>
      </w:r>
      <w:r w:rsidR="0009420C">
        <w:rPr>
          <w:i/>
          <w:iCs/>
          <w:sz w:val="19"/>
          <w:szCs w:val="19"/>
          <w:lang w:val="en-US"/>
        </w:rPr>
        <w:t xml:space="preserve"> </w:t>
      </w:r>
      <w:r w:rsidRPr="00A267FF">
        <w:rPr>
          <w:i/>
          <w:iCs/>
          <w:sz w:val="19"/>
          <w:szCs w:val="19"/>
          <w:lang w:val="en-US"/>
        </w:rPr>
        <w:t>. The date of certification or legalization of each document must be within the three months prior to the date of the application.</w:t>
      </w:r>
    </w:p>
    <w:p w14:paraId="63ECACB5" w14:textId="77777777" w:rsidR="006C7838" w:rsidRPr="005D1043" w:rsidRDefault="006C7838" w:rsidP="005D1043">
      <w:pPr>
        <w:pStyle w:val="BME-Bodycopy"/>
        <w:keepLines/>
        <w:spacing w:before="240" w:after="240" w:line="480" w:lineRule="auto"/>
        <w:rPr>
          <w:rFonts w:ascii="Arial" w:hAnsi="Arial" w:cs="Arial"/>
          <w:i/>
          <w:iCs/>
          <w:color w:val="767171" w:themeColor="background2" w:themeShade="80"/>
          <w:szCs w:val="21"/>
          <w:lang w:val="es-ES"/>
        </w:rPr>
      </w:pPr>
      <w:r w:rsidRPr="00F57EE1">
        <w:rPr>
          <w:rFonts w:ascii="Arial" w:hAnsi="Arial" w:cs="Arial"/>
          <w:color w:val="auto"/>
          <w:sz w:val="22"/>
          <w:szCs w:val="22"/>
          <w:lang w:val="es-ES"/>
        </w:rPr>
        <w:t>El Solicitante adjunta a la presente solicitud los siguientes documentos:</w:t>
      </w:r>
      <w:r w:rsidR="00420303">
        <w:rPr>
          <w:rFonts w:ascii="Arial" w:hAnsi="Arial" w:cs="Arial"/>
          <w:color w:val="auto"/>
          <w:sz w:val="22"/>
          <w:szCs w:val="22"/>
          <w:lang w:val="es-ES"/>
        </w:rPr>
        <w:br/>
      </w:r>
      <w:r w:rsidR="00420303" w:rsidRPr="005D1043">
        <w:rPr>
          <w:rFonts w:ascii="Arial" w:hAnsi="Arial" w:cs="Arial"/>
          <w:i/>
          <w:iCs/>
          <w:color w:val="767171" w:themeColor="background2" w:themeShade="80"/>
          <w:szCs w:val="21"/>
          <w:lang w:val="en-US"/>
        </w:rPr>
        <w:t>The A</w:t>
      </w:r>
      <w:r w:rsidR="00F92A9F" w:rsidRPr="005D1043">
        <w:rPr>
          <w:rFonts w:ascii="Arial" w:hAnsi="Arial" w:cs="Arial"/>
          <w:i/>
          <w:iCs/>
          <w:color w:val="767171" w:themeColor="background2" w:themeShade="80"/>
          <w:szCs w:val="21"/>
          <w:lang w:val="en-US"/>
        </w:rPr>
        <w:t>p</w:t>
      </w:r>
      <w:r w:rsidR="00420303" w:rsidRPr="005D1043">
        <w:rPr>
          <w:rFonts w:ascii="Arial" w:hAnsi="Arial" w:cs="Arial"/>
          <w:i/>
          <w:iCs/>
          <w:color w:val="767171" w:themeColor="background2" w:themeShade="80"/>
          <w:szCs w:val="21"/>
          <w:lang w:val="en-US"/>
        </w:rPr>
        <w:t>plicant attaches the following documents to this application:</w:t>
      </w:r>
    </w:p>
    <w:p w14:paraId="09AA8BB3" w14:textId="77777777" w:rsidR="00F1291C" w:rsidRPr="00F1291C" w:rsidRDefault="00ED45F7" w:rsidP="0087216C">
      <w:pPr>
        <w:pStyle w:val="BME-Bodycopy"/>
        <w:keepLines/>
        <w:numPr>
          <w:ilvl w:val="0"/>
          <w:numId w:val="13"/>
        </w:numPr>
        <w:spacing w:before="240" w:after="240"/>
        <w:jc w:val="both"/>
        <w:rPr>
          <w:rFonts w:ascii="Arial" w:hAnsi="Arial" w:cs="Arial"/>
          <w:color w:val="auto"/>
          <w:lang w:val="es-ES"/>
        </w:rPr>
      </w:pPr>
      <w:sdt>
        <w:sdtPr>
          <w:rPr>
            <w:rFonts w:ascii="Arial" w:hAnsi="Arial" w:cs="Arial"/>
            <w:color w:val="auto"/>
            <w:lang w:val="es-ES"/>
          </w:rPr>
          <w:id w:val="-1349720612"/>
          <w14:checkbox>
            <w14:checked w14:val="0"/>
            <w14:checkedState w14:val="2612" w14:font="MS Gothic"/>
            <w14:uncheckedState w14:val="2610" w14:font="MS Gothic"/>
          </w14:checkbox>
        </w:sdtPr>
        <w:sdtEndPr/>
        <w:sdtContent>
          <w:r w:rsidR="006D3147">
            <w:rPr>
              <w:rFonts w:ascii="MS Gothic" w:eastAsia="MS Gothic" w:hAnsi="MS Gothic" w:cs="Arial" w:hint="eastAsia"/>
              <w:color w:val="auto"/>
              <w:lang w:val="es-ES"/>
            </w:rPr>
            <w:t>☐</w:t>
          </w:r>
        </w:sdtContent>
      </w:sdt>
      <w:r w:rsidR="006D3147">
        <w:rPr>
          <w:rFonts w:ascii="Arial" w:hAnsi="Arial" w:cs="Arial"/>
          <w:color w:val="auto"/>
          <w:lang w:val="es-ES"/>
        </w:rPr>
        <w:t xml:space="preserve"> </w:t>
      </w:r>
      <w:r w:rsidR="00F1291C" w:rsidRPr="00F1291C">
        <w:rPr>
          <w:rFonts w:ascii="Arial" w:hAnsi="Arial" w:cs="Arial"/>
          <w:b/>
          <w:bCs/>
          <w:color w:val="auto"/>
          <w:lang w:val="es-ES"/>
        </w:rPr>
        <w:t>Poderes específicos</w:t>
      </w:r>
      <w:r w:rsidR="00F1291C" w:rsidRPr="00F1291C">
        <w:rPr>
          <w:rFonts w:ascii="Arial" w:hAnsi="Arial" w:cs="Arial"/>
          <w:color w:val="auto"/>
          <w:lang w:val="es-ES"/>
        </w:rPr>
        <w:t xml:space="preserve"> </w:t>
      </w:r>
      <w:r w:rsidR="00F1291C">
        <w:rPr>
          <w:rFonts w:ascii="Arial" w:hAnsi="Arial" w:cs="Arial"/>
          <w:color w:val="auto"/>
          <w:lang w:val="es-ES"/>
        </w:rPr>
        <w:t xml:space="preserve">| </w:t>
      </w:r>
      <w:r w:rsidR="00F1291C" w:rsidRPr="00F1291C">
        <w:rPr>
          <w:i/>
          <w:iCs/>
          <w:sz w:val="19"/>
          <w:szCs w:val="19"/>
          <w:lang w:val="en-US"/>
        </w:rPr>
        <w:t>Specific Powers</w:t>
      </w:r>
    </w:p>
    <w:p w14:paraId="6EBE13BD" w14:textId="77777777" w:rsidR="00420303" w:rsidRPr="001905FB" w:rsidRDefault="006C7838" w:rsidP="006D3147">
      <w:pPr>
        <w:pStyle w:val="BME-Bodycopy"/>
        <w:keepLines/>
        <w:spacing w:before="240" w:after="240"/>
        <w:ind w:left="1080"/>
        <w:jc w:val="both"/>
        <w:rPr>
          <w:rFonts w:ascii="Arial" w:hAnsi="Arial" w:cs="Arial"/>
          <w:color w:val="auto"/>
          <w:sz w:val="10"/>
          <w:szCs w:val="10"/>
          <w:lang w:val="es-ES"/>
        </w:rPr>
      </w:pPr>
      <w:r w:rsidRPr="00A267FF">
        <w:rPr>
          <w:rFonts w:ascii="Arial" w:hAnsi="Arial" w:cs="Arial"/>
          <w:color w:val="auto"/>
          <w:lang w:val="es-ES"/>
        </w:rPr>
        <w:t xml:space="preserve">Poderes específicos otorgados por el </w:t>
      </w:r>
      <w:r w:rsidR="00795EA9">
        <w:rPr>
          <w:rFonts w:ascii="Arial" w:hAnsi="Arial" w:cs="Arial"/>
          <w:color w:val="auto"/>
          <w:lang w:val="es-ES"/>
        </w:rPr>
        <w:t>Solicitante</w:t>
      </w:r>
      <w:r w:rsidRPr="00A267FF">
        <w:rPr>
          <w:rFonts w:ascii="Arial" w:hAnsi="Arial" w:cs="Arial"/>
          <w:color w:val="auto"/>
          <w:lang w:val="es-ES"/>
        </w:rPr>
        <w:t xml:space="preserve"> al representante legal</w:t>
      </w:r>
      <w:r w:rsidR="0009420C">
        <w:rPr>
          <w:rStyle w:val="Refdenotaalpie"/>
          <w:rFonts w:ascii="Arial" w:hAnsi="Arial" w:cs="Arial"/>
          <w:color w:val="auto"/>
          <w:lang w:val="es-ES"/>
        </w:rPr>
        <w:footnoteReference w:id="11"/>
      </w:r>
      <w:r w:rsidR="0009420C">
        <w:rPr>
          <w:rFonts w:ascii="Arial" w:hAnsi="Arial" w:cs="Arial"/>
          <w:color w:val="auto"/>
          <w:lang w:val="es-ES"/>
        </w:rPr>
        <w:t xml:space="preserve">. </w:t>
      </w:r>
      <w:r w:rsidR="00F04742">
        <w:rPr>
          <w:rFonts w:ascii="Arial" w:hAnsi="Arial" w:cs="Arial"/>
          <w:color w:val="auto"/>
          <w:lang w:val="es-ES"/>
        </w:rPr>
        <w:t>Es</w:t>
      </w:r>
      <w:r w:rsidRPr="00A267FF">
        <w:rPr>
          <w:rFonts w:ascii="Arial" w:hAnsi="Arial" w:cs="Arial"/>
          <w:color w:val="auto"/>
          <w:lang w:val="es-ES"/>
        </w:rPr>
        <w:t xml:space="preserve"> imprescindible seguir el modelo de poder </w:t>
      </w:r>
      <w:r w:rsidR="00490C66" w:rsidRPr="00A267FF">
        <w:rPr>
          <w:rFonts w:ascii="Arial" w:hAnsi="Arial" w:cs="Arial"/>
          <w:color w:val="auto"/>
          <w:lang w:val="es-ES"/>
        </w:rPr>
        <w:t xml:space="preserve">(que puede encontrar en </w:t>
      </w:r>
      <w:hyperlink r:id="rId15" w:history="1">
        <w:r w:rsidR="00490C66" w:rsidRPr="00C053C4">
          <w:rPr>
            <w:rStyle w:val="Hipervnculo"/>
            <w:rFonts w:ascii="Arial" w:hAnsi="Arial" w:cs="Arial"/>
            <w:lang w:val="es-ES"/>
          </w:rPr>
          <w:t>www.renade.es</w:t>
        </w:r>
      </w:hyperlink>
      <w:r w:rsidR="00490C66" w:rsidRPr="00A267FF">
        <w:rPr>
          <w:rFonts w:ascii="Arial" w:hAnsi="Arial" w:cs="Arial"/>
          <w:color w:val="auto"/>
          <w:lang w:val="es-ES"/>
        </w:rPr>
        <w:t>)</w:t>
      </w:r>
      <w:r w:rsidRPr="00A267FF">
        <w:rPr>
          <w:rFonts w:ascii="Arial" w:hAnsi="Arial" w:cs="Arial"/>
          <w:color w:val="auto"/>
          <w:lang w:val="es-ES"/>
        </w:rPr>
        <w:t xml:space="preserve"> en el que se especifican las facultades que es necesario conferir la forma </w:t>
      </w:r>
      <w:r w:rsidR="003C2211" w:rsidRPr="00A267FF">
        <w:rPr>
          <w:rFonts w:ascii="Arial" w:hAnsi="Arial" w:cs="Arial"/>
          <w:color w:val="auto"/>
          <w:lang w:val="es-ES"/>
        </w:rPr>
        <w:t xml:space="preserve">y </w:t>
      </w:r>
      <w:r w:rsidR="003C2211">
        <w:rPr>
          <w:rFonts w:ascii="Arial" w:hAnsi="Arial" w:cs="Arial"/>
          <w:color w:val="auto"/>
          <w:lang w:val="es-ES"/>
        </w:rPr>
        <w:t xml:space="preserve">el plazo </w:t>
      </w:r>
      <w:r w:rsidRPr="00A267FF">
        <w:rPr>
          <w:rFonts w:ascii="Arial" w:hAnsi="Arial" w:cs="Arial"/>
          <w:color w:val="auto"/>
          <w:lang w:val="es-ES"/>
        </w:rPr>
        <w:t xml:space="preserve">en que éstas deben conferirse. Estos poderes deberán </w:t>
      </w:r>
      <w:r w:rsidR="00F04742">
        <w:rPr>
          <w:rFonts w:ascii="Arial" w:hAnsi="Arial" w:cs="Arial"/>
          <w:color w:val="auto"/>
          <w:lang w:val="es-ES"/>
        </w:rPr>
        <w:t>ser otorgados ante notario, pudiendo aportarse testimonio notarial</w:t>
      </w:r>
      <w:r w:rsidRPr="00A267FF">
        <w:rPr>
          <w:rFonts w:ascii="Arial" w:hAnsi="Arial" w:cs="Arial"/>
          <w:color w:val="auto"/>
          <w:lang w:val="es-ES"/>
        </w:rPr>
        <w:t xml:space="preserve"> o copia autorizada </w:t>
      </w:r>
      <w:r w:rsidR="003C2211">
        <w:rPr>
          <w:rFonts w:ascii="Arial" w:hAnsi="Arial" w:cs="Arial"/>
          <w:color w:val="auto"/>
          <w:lang w:val="es-ES"/>
        </w:rPr>
        <w:t>electrónica</w:t>
      </w:r>
      <w:r w:rsidRPr="00A267FF">
        <w:rPr>
          <w:rFonts w:ascii="Arial" w:hAnsi="Arial" w:cs="Arial"/>
          <w:color w:val="auto"/>
          <w:lang w:val="es-ES"/>
        </w:rPr>
        <w:t>.</w:t>
      </w:r>
    </w:p>
    <w:p w14:paraId="0D081EF7" w14:textId="77777777" w:rsidR="000E1B36" w:rsidRPr="000408A0" w:rsidRDefault="00C730AA" w:rsidP="006D3147">
      <w:pPr>
        <w:pStyle w:val="BME-Bodycopy"/>
        <w:keepLines/>
        <w:spacing w:before="240" w:after="240"/>
        <w:ind w:left="1134"/>
        <w:jc w:val="both"/>
        <w:rPr>
          <w:i/>
          <w:iCs/>
          <w:sz w:val="19"/>
          <w:szCs w:val="19"/>
          <w:lang w:val="en-US"/>
        </w:rPr>
      </w:pPr>
      <w:r w:rsidRPr="00C730AA">
        <w:rPr>
          <w:i/>
          <w:iCs/>
          <w:sz w:val="19"/>
          <w:szCs w:val="19"/>
          <w:lang w:val="en-US"/>
        </w:rPr>
        <w:lastRenderedPageBreak/>
        <w:t xml:space="preserve">Specific powers granted by the Applicant to the legal </w:t>
      </w:r>
      <w:r w:rsidR="0009420C">
        <w:rPr>
          <w:i/>
          <w:iCs/>
          <w:sz w:val="19"/>
          <w:szCs w:val="19"/>
          <w:lang w:val="en-US"/>
        </w:rPr>
        <w:t>representati</w:t>
      </w:r>
      <w:r w:rsidR="00795EA9">
        <w:rPr>
          <w:i/>
          <w:iCs/>
          <w:sz w:val="19"/>
          <w:szCs w:val="19"/>
          <w:lang w:val="en-US"/>
        </w:rPr>
        <w:t>ve</w:t>
      </w:r>
      <w:r w:rsidR="00795EA9">
        <w:rPr>
          <w:i/>
          <w:iCs/>
          <w:sz w:val="19"/>
          <w:szCs w:val="19"/>
          <w:vertAlign w:val="superscript"/>
          <w:lang w:val="en-US"/>
        </w:rPr>
        <w:t>11</w:t>
      </w:r>
      <w:r w:rsidR="0009420C">
        <w:rPr>
          <w:i/>
          <w:iCs/>
          <w:sz w:val="19"/>
          <w:szCs w:val="19"/>
          <w:lang w:val="en-US"/>
        </w:rPr>
        <w:t>.</w:t>
      </w:r>
      <w:r w:rsidRPr="00C730AA">
        <w:rPr>
          <w:i/>
          <w:iCs/>
          <w:sz w:val="19"/>
          <w:szCs w:val="19"/>
          <w:lang w:val="en-US"/>
        </w:rPr>
        <w:t xml:space="preserve"> </w:t>
      </w:r>
      <w:r w:rsidR="00795EA9">
        <w:rPr>
          <w:i/>
          <w:iCs/>
          <w:sz w:val="19"/>
          <w:szCs w:val="19"/>
          <w:lang w:val="en-US"/>
        </w:rPr>
        <w:t>It</w:t>
      </w:r>
      <w:r w:rsidRPr="00C730AA">
        <w:rPr>
          <w:i/>
          <w:iCs/>
          <w:sz w:val="19"/>
          <w:szCs w:val="19"/>
          <w:lang w:val="en-US"/>
        </w:rPr>
        <w:t xml:space="preserve"> is essential to follow the power of attorney model (which can be found at</w:t>
      </w:r>
      <w:r w:rsidR="00795EA9">
        <w:rPr>
          <w:i/>
          <w:iCs/>
          <w:sz w:val="19"/>
          <w:szCs w:val="19"/>
          <w:lang w:val="en-US"/>
        </w:rPr>
        <w:t xml:space="preserve"> </w:t>
      </w:r>
      <w:hyperlink r:id="rId16" w:history="1">
        <w:r w:rsidR="00795EA9" w:rsidRPr="00776ECF">
          <w:rPr>
            <w:rStyle w:val="Hipervnculo"/>
            <w:i/>
            <w:iCs/>
            <w:sz w:val="19"/>
            <w:szCs w:val="19"/>
            <w:lang w:val="en-US"/>
          </w:rPr>
          <w:t>www.renade.es</w:t>
        </w:r>
      </w:hyperlink>
      <w:r w:rsidR="00795EA9">
        <w:rPr>
          <w:i/>
          <w:iCs/>
          <w:sz w:val="19"/>
          <w:szCs w:val="19"/>
          <w:lang w:val="en-US"/>
        </w:rPr>
        <w:t xml:space="preserve">) </w:t>
      </w:r>
      <w:r w:rsidRPr="00C730AA">
        <w:rPr>
          <w:i/>
          <w:iCs/>
          <w:sz w:val="19"/>
          <w:szCs w:val="19"/>
          <w:lang w:val="en-US"/>
        </w:rPr>
        <w:t>that specifies the powers that need to be conferred</w:t>
      </w:r>
      <w:r w:rsidR="00795EA9">
        <w:rPr>
          <w:i/>
          <w:iCs/>
          <w:sz w:val="19"/>
          <w:szCs w:val="19"/>
          <w:lang w:val="en-US"/>
        </w:rPr>
        <w:t>, the duration and</w:t>
      </w:r>
      <w:r w:rsidRPr="00C730AA">
        <w:rPr>
          <w:i/>
          <w:iCs/>
          <w:sz w:val="19"/>
          <w:szCs w:val="19"/>
          <w:lang w:val="en-US"/>
        </w:rPr>
        <w:t xml:space="preserve"> the manner in which they should be conferred. These powers must be</w:t>
      </w:r>
      <w:r w:rsidR="00795EA9">
        <w:rPr>
          <w:i/>
          <w:iCs/>
          <w:sz w:val="19"/>
          <w:szCs w:val="19"/>
          <w:lang w:val="en-US"/>
        </w:rPr>
        <w:t xml:space="preserve"> given before notary public, so either</w:t>
      </w:r>
      <w:r w:rsidRPr="00C730AA">
        <w:rPr>
          <w:i/>
          <w:iCs/>
          <w:sz w:val="19"/>
          <w:szCs w:val="19"/>
          <w:lang w:val="en-US"/>
        </w:rPr>
        <w:t xml:space="preserve"> notarial testimonies or copies authorized by a notary</w:t>
      </w:r>
      <w:r w:rsidR="00795EA9">
        <w:rPr>
          <w:i/>
          <w:iCs/>
          <w:sz w:val="19"/>
          <w:szCs w:val="19"/>
          <w:lang w:val="en-US"/>
        </w:rPr>
        <w:t xml:space="preserve"> may be provided</w:t>
      </w:r>
      <w:r w:rsidRPr="00C730AA">
        <w:rPr>
          <w:i/>
          <w:iCs/>
          <w:sz w:val="19"/>
          <w:szCs w:val="19"/>
          <w:lang w:val="en-US"/>
        </w:rPr>
        <w:t>.</w:t>
      </w:r>
    </w:p>
    <w:p w14:paraId="0B98B363" w14:textId="77777777" w:rsidR="00F1291C" w:rsidRDefault="00ED45F7" w:rsidP="0087216C">
      <w:pPr>
        <w:pStyle w:val="BME-Bodycopy"/>
        <w:keepNext/>
        <w:keepLines/>
        <w:numPr>
          <w:ilvl w:val="0"/>
          <w:numId w:val="13"/>
        </w:numPr>
        <w:spacing w:before="240" w:after="240"/>
        <w:ind w:left="1077"/>
        <w:jc w:val="both"/>
        <w:rPr>
          <w:rFonts w:ascii="Arial" w:hAnsi="Arial" w:cs="Arial"/>
          <w:color w:val="auto"/>
          <w:lang w:val="es-ES"/>
        </w:rPr>
      </w:pPr>
      <w:sdt>
        <w:sdtPr>
          <w:rPr>
            <w:rFonts w:ascii="Arial" w:hAnsi="Arial" w:cs="Arial"/>
            <w:color w:val="auto"/>
            <w:lang w:val="es-ES"/>
          </w:rPr>
          <w:id w:val="-1161696922"/>
          <w14:checkbox>
            <w14:checked w14:val="0"/>
            <w14:checkedState w14:val="2612" w14:font="MS Gothic"/>
            <w14:uncheckedState w14:val="2610" w14:font="MS Gothic"/>
          </w14:checkbox>
        </w:sdtPr>
        <w:sdtEndPr/>
        <w:sdtContent>
          <w:r w:rsidR="00F1291C">
            <w:rPr>
              <w:rFonts w:ascii="MS Gothic" w:eastAsia="MS Gothic" w:hAnsi="MS Gothic" w:cs="Arial" w:hint="eastAsia"/>
              <w:color w:val="auto"/>
              <w:lang w:val="es-ES"/>
            </w:rPr>
            <w:t>☐</w:t>
          </w:r>
        </w:sdtContent>
      </w:sdt>
      <w:r w:rsidR="006D3147">
        <w:rPr>
          <w:rFonts w:ascii="Arial" w:hAnsi="Arial" w:cs="Arial"/>
          <w:color w:val="auto"/>
          <w:lang w:val="es-ES"/>
        </w:rPr>
        <w:t xml:space="preserve"> </w:t>
      </w:r>
      <w:r w:rsidR="00F1291C" w:rsidRPr="00F1291C">
        <w:rPr>
          <w:rFonts w:ascii="Arial" w:hAnsi="Arial" w:cs="Arial"/>
          <w:b/>
          <w:bCs/>
          <w:color w:val="auto"/>
          <w:lang w:val="es-ES"/>
        </w:rPr>
        <w:t>Estru</w:t>
      </w:r>
      <w:r w:rsidR="000D72CB">
        <w:rPr>
          <w:rFonts w:ascii="Arial" w:hAnsi="Arial" w:cs="Arial"/>
          <w:b/>
          <w:bCs/>
          <w:color w:val="auto"/>
          <w:lang w:val="es-ES"/>
        </w:rPr>
        <w:t>c</w:t>
      </w:r>
      <w:r w:rsidR="00F1291C" w:rsidRPr="00F1291C">
        <w:rPr>
          <w:rFonts w:ascii="Arial" w:hAnsi="Arial" w:cs="Arial"/>
          <w:b/>
          <w:bCs/>
          <w:color w:val="auto"/>
          <w:lang w:val="es-ES"/>
        </w:rPr>
        <w:t>tura del Grupo de Empresas</w:t>
      </w:r>
      <w:r w:rsidR="00F1291C">
        <w:rPr>
          <w:rFonts w:ascii="Arial" w:hAnsi="Arial" w:cs="Arial"/>
          <w:color w:val="auto"/>
          <w:lang w:val="es-ES"/>
        </w:rPr>
        <w:t xml:space="preserve"> | </w:t>
      </w:r>
      <w:r w:rsidR="00F1291C" w:rsidRPr="00F1291C">
        <w:rPr>
          <w:i/>
          <w:iCs/>
          <w:sz w:val="19"/>
          <w:szCs w:val="19"/>
          <w:lang w:val="es-ES"/>
        </w:rPr>
        <w:t>Company Group Structure</w:t>
      </w:r>
    </w:p>
    <w:p w14:paraId="7C26A5A4" w14:textId="77777777" w:rsidR="00DE2272" w:rsidRPr="001905FB" w:rsidRDefault="00FD44E6" w:rsidP="006D3147">
      <w:pPr>
        <w:pStyle w:val="BME-Bodycopy"/>
        <w:keepLines/>
        <w:spacing w:before="240" w:after="240"/>
        <w:ind w:left="1080"/>
        <w:jc w:val="both"/>
        <w:rPr>
          <w:rFonts w:ascii="Arial" w:hAnsi="Arial" w:cs="Arial"/>
          <w:color w:val="auto"/>
          <w:lang w:val="es-ES"/>
        </w:rPr>
      </w:pPr>
      <w:r w:rsidRPr="00F909B5">
        <w:rPr>
          <w:rFonts w:ascii="Arial" w:hAnsi="Arial" w:cs="Arial"/>
          <w:color w:val="auto"/>
          <w:lang w:val="es-ES"/>
        </w:rPr>
        <w:t xml:space="preserve">El solicitante deberá aportar documento que demuestre su pertenencia o no a un grupo económico </w:t>
      </w:r>
      <w:r w:rsidR="00A904E7" w:rsidRPr="00A267FF">
        <w:rPr>
          <w:rFonts w:ascii="Arial" w:hAnsi="Arial" w:cs="Arial"/>
          <w:color w:val="auto"/>
          <w:lang w:val="es-ES"/>
        </w:rPr>
        <w:t>(conjunto de una sociedad matriz y todas sus empresas filiales), copia del documento que indique claramente la estructura del mismo.</w:t>
      </w:r>
      <w:r w:rsidR="000E1B36">
        <w:rPr>
          <w:rStyle w:val="Refdenotaalpie"/>
          <w:rFonts w:ascii="Arial" w:hAnsi="Arial" w:cs="Arial"/>
          <w:color w:val="auto"/>
          <w:lang w:val="es-ES"/>
        </w:rPr>
        <w:footnoteReference w:id="12"/>
      </w:r>
      <w:r w:rsidR="00A904E7" w:rsidRPr="00A267FF">
        <w:rPr>
          <w:rFonts w:ascii="Arial" w:hAnsi="Arial" w:cs="Arial"/>
          <w:color w:val="auto"/>
          <w:lang w:val="es-ES"/>
        </w:rPr>
        <w:t xml:space="preserve"> </w:t>
      </w:r>
    </w:p>
    <w:p w14:paraId="71AD8C1F" w14:textId="77777777" w:rsidR="008B7C00" w:rsidRDefault="008B7C00" w:rsidP="006D3147">
      <w:pPr>
        <w:pStyle w:val="BME-Bodycopy"/>
        <w:keepLines/>
        <w:spacing w:before="240" w:after="240"/>
        <w:ind w:left="1080" w:firstLine="54"/>
        <w:jc w:val="both"/>
        <w:rPr>
          <w:i/>
          <w:iCs/>
          <w:sz w:val="19"/>
          <w:szCs w:val="19"/>
          <w:lang w:val="en-US"/>
        </w:rPr>
      </w:pPr>
      <w:r w:rsidRPr="008B7C00">
        <w:rPr>
          <w:i/>
          <w:iCs/>
          <w:sz w:val="19"/>
          <w:szCs w:val="19"/>
          <w:lang w:val="en-US"/>
        </w:rPr>
        <w:t>In the event that the account holder is part of a group (a set of a parent company and all its subsidiary companies), a copy of the document that clearly indicates the structure of the group.</w:t>
      </w:r>
      <w:r w:rsidR="00795EA9">
        <w:rPr>
          <w:i/>
          <w:iCs/>
          <w:sz w:val="19"/>
          <w:szCs w:val="19"/>
          <w:vertAlign w:val="superscript"/>
          <w:lang w:val="en-US"/>
        </w:rPr>
        <w:t>12</w:t>
      </w:r>
    </w:p>
    <w:p w14:paraId="29E571BB" w14:textId="77777777" w:rsidR="00D03ED1" w:rsidRPr="00795EA9" w:rsidRDefault="00ED45F7" w:rsidP="0087216C">
      <w:pPr>
        <w:pStyle w:val="BME-Bodycopy"/>
        <w:keepLines/>
        <w:numPr>
          <w:ilvl w:val="0"/>
          <w:numId w:val="13"/>
        </w:numPr>
        <w:spacing w:before="240" w:after="240"/>
        <w:jc w:val="both"/>
        <w:rPr>
          <w:rFonts w:ascii="Arial" w:hAnsi="Arial" w:cs="Arial"/>
          <w:color w:val="auto"/>
          <w:lang w:val="es-ES"/>
        </w:rPr>
      </w:pPr>
      <w:sdt>
        <w:sdtPr>
          <w:rPr>
            <w:rFonts w:ascii="Arial" w:hAnsi="Arial" w:cs="Arial"/>
            <w:color w:val="auto"/>
            <w:lang w:val="es-ES"/>
          </w:rPr>
          <w:id w:val="-982228206"/>
          <w14:checkbox>
            <w14:checked w14:val="0"/>
            <w14:checkedState w14:val="2612" w14:font="MS Gothic"/>
            <w14:uncheckedState w14:val="2610" w14:font="MS Gothic"/>
          </w14:checkbox>
        </w:sdtPr>
        <w:sdtEndPr/>
        <w:sdtContent>
          <w:r w:rsidR="00F1291C">
            <w:rPr>
              <w:rFonts w:ascii="MS Gothic" w:eastAsia="MS Gothic" w:hAnsi="MS Gothic" w:cs="Arial" w:hint="eastAsia"/>
              <w:color w:val="auto"/>
              <w:lang w:val="es-ES"/>
            </w:rPr>
            <w:t>☐</w:t>
          </w:r>
        </w:sdtContent>
      </w:sdt>
      <w:r w:rsidR="006D3147">
        <w:rPr>
          <w:rFonts w:ascii="Arial" w:hAnsi="Arial" w:cs="Arial"/>
          <w:color w:val="auto"/>
          <w:lang w:val="es-ES"/>
        </w:rPr>
        <w:t xml:space="preserve"> </w:t>
      </w:r>
      <w:r w:rsidR="00F1291C">
        <w:rPr>
          <w:rFonts w:ascii="Arial" w:hAnsi="Arial" w:cs="Arial"/>
          <w:b/>
          <w:bCs/>
          <w:color w:val="auto"/>
          <w:lang w:val="es-ES"/>
        </w:rPr>
        <w:t xml:space="preserve">Documentación </w:t>
      </w:r>
      <w:r w:rsidR="00F5352B">
        <w:rPr>
          <w:rFonts w:ascii="Arial" w:hAnsi="Arial" w:cs="Arial"/>
          <w:b/>
          <w:bCs/>
          <w:color w:val="auto"/>
          <w:lang w:val="es-ES"/>
        </w:rPr>
        <w:t>Representante Legal</w:t>
      </w:r>
      <w:r w:rsidR="00F1291C">
        <w:rPr>
          <w:rFonts w:ascii="Arial" w:hAnsi="Arial" w:cs="Arial"/>
          <w:color w:val="auto"/>
          <w:lang w:val="es-ES"/>
        </w:rPr>
        <w:t xml:space="preserve"> | </w:t>
      </w:r>
      <w:r w:rsidR="00F5352B">
        <w:rPr>
          <w:i/>
          <w:iCs/>
          <w:sz w:val="19"/>
          <w:szCs w:val="19"/>
          <w:lang w:val="es-ES"/>
        </w:rPr>
        <w:t>Legal Representative</w:t>
      </w:r>
      <w:r w:rsidR="00F1291C" w:rsidRPr="00F5352B">
        <w:rPr>
          <w:i/>
          <w:iCs/>
          <w:sz w:val="19"/>
          <w:szCs w:val="19"/>
          <w:lang w:val="es-ES"/>
        </w:rPr>
        <w:t xml:space="preserve"> Documentation</w:t>
      </w:r>
    </w:p>
    <w:p w14:paraId="6248DF22" w14:textId="77777777" w:rsidR="00EF7DBB" w:rsidRPr="00EF7DBB" w:rsidRDefault="006C7838" w:rsidP="006D3147">
      <w:pPr>
        <w:pStyle w:val="BME-Bodycopy"/>
        <w:keepLines/>
        <w:spacing w:before="240" w:after="240"/>
        <w:ind w:left="1080"/>
        <w:jc w:val="both"/>
        <w:rPr>
          <w:rFonts w:ascii="Arial" w:hAnsi="Arial" w:cs="Arial"/>
          <w:sz w:val="10"/>
          <w:szCs w:val="10"/>
          <w:lang w:val="es-ES"/>
        </w:rPr>
      </w:pPr>
      <w:r w:rsidRPr="00A267FF">
        <w:rPr>
          <w:rFonts w:ascii="Arial" w:hAnsi="Arial" w:cs="Arial"/>
          <w:color w:val="auto"/>
          <w:lang w:val="es-ES"/>
        </w:rPr>
        <w:t>Documentación que corrobore la identidad</w:t>
      </w:r>
      <w:r w:rsidR="000E1B36">
        <w:rPr>
          <w:rFonts w:ascii="Arial" w:hAnsi="Arial" w:cs="Arial"/>
          <w:color w:val="auto"/>
          <w:lang w:val="es-ES"/>
        </w:rPr>
        <w:t xml:space="preserve"> del representante lega</w:t>
      </w:r>
      <w:r w:rsidR="00F70840">
        <w:rPr>
          <w:rFonts w:ascii="Arial" w:hAnsi="Arial" w:cs="Arial"/>
          <w:color w:val="auto"/>
          <w:lang w:val="es-ES"/>
        </w:rPr>
        <w:t>l</w:t>
      </w:r>
      <w:r w:rsidR="006906D8" w:rsidRPr="00A267FF">
        <w:rPr>
          <w:rFonts w:ascii="Arial" w:hAnsi="Arial" w:cs="Arial"/>
          <w:color w:val="auto"/>
          <w:lang w:val="es-ES"/>
        </w:rPr>
        <w:t xml:space="preserve"> que se corresponde con c</w:t>
      </w:r>
      <w:r w:rsidRPr="00A267FF">
        <w:rPr>
          <w:rFonts w:ascii="Arial" w:hAnsi="Arial" w:cs="Arial"/>
          <w:color w:val="auto"/>
          <w:lang w:val="es-ES"/>
        </w:rPr>
        <w:t>opia</w:t>
      </w:r>
      <w:r w:rsidR="00EF1D74" w:rsidRPr="00A267FF">
        <w:rPr>
          <w:rFonts w:ascii="Arial" w:hAnsi="Arial" w:cs="Arial"/>
          <w:color w:val="auto"/>
          <w:lang w:val="es-ES"/>
        </w:rPr>
        <w:t xml:space="preserve"> notarizada</w:t>
      </w:r>
      <w:r w:rsidR="009D3983" w:rsidRPr="00A267FF">
        <w:rPr>
          <w:rFonts w:ascii="Arial" w:hAnsi="Arial" w:cs="Arial"/>
          <w:color w:val="auto"/>
          <w:lang w:val="es-ES"/>
        </w:rPr>
        <w:t xml:space="preserve"> o </w:t>
      </w:r>
      <w:r w:rsidR="0082440A" w:rsidRPr="00A267FF">
        <w:rPr>
          <w:rFonts w:ascii="Arial" w:hAnsi="Arial" w:cs="Arial"/>
          <w:color w:val="auto"/>
          <w:lang w:val="es-ES"/>
        </w:rPr>
        <w:t>documentación</w:t>
      </w:r>
      <w:r w:rsidR="009D3983" w:rsidRPr="00A267FF">
        <w:rPr>
          <w:rFonts w:ascii="Arial" w:hAnsi="Arial" w:cs="Arial"/>
          <w:color w:val="auto"/>
          <w:lang w:val="es-ES"/>
        </w:rPr>
        <w:t xml:space="preserve"> original</w:t>
      </w:r>
      <w:r w:rsidR="00EF1D74" w:rsidRPr="00A267FF">
        <w:rPr>
          <w:rFonts w:ascii="Arial" w:hAnsi="Arial" w:cs="Arial"/>
          <w:color w:val="auto"/>
          <w:lang w:val="es-ES"/>
        </w:rPr>
        <w:t xml:space="preserve"> </w:t>
      </w:r>
      <w:r w:rsidR="009D3983" w:rsidRPr="00A267FF">
        <w:rPr>
          <w:rFonts w:ascii="Arial" w:hAnsi="Arial" w:cs="Arial"/>
          <w:color w:val="auto"/>
          <w:lang w:val="es-ES"/>
        </w:rPr>
        <w:t>(</w:t>
      </w:r>
      <w:r w:rsidR="00EF1D74" w:rsidRPr="00A267FF">
        <w:rPr>
          <w:rFonts w:ascii="Arial" w:hAnsi="Arial" w:cs="Arial"/>
          <w:color w:val="auto"/>
          <w:lang w:val="es-ES"/>
        </w:rPr>
        <w:t>apostillada o legalizada según corresponda)</w:t>
      </w:r>
      <w:r w:rsidRPr="00A267FF">
        <w:rPr>
          <w:rFonts w:ascii="Arial" w:hAnsi="Arial" w:cs="Arial"/>
          <w:color w:val="auto"/>
          <w:lang w:val="es-ES"/>
        </w:rPr>
        <w:t xml:space="preserve"> de los documentos siguientes</w:t>
      </w:r>
      <w:r w:rsidR="00BE3BFA" w:rsidRPr="00A267FF">
        <w:rPr>
          <w:rFonts w:ascii="Arial" w:hAnsi="Arial" w:cs="Arial"/>
          <w:color w:val="auto"/>
          <w:lang w:val="es-ES"/>
        </w:rPr>
        <w:t>:</w:t>
      </w:r>
      <w:r w:rsidR="00BE3BFA" w:rsidRPr="00BE3BFA">
        <w:rPr>
          <w:rFonts w:ascii="Arial" w:hAnsi="Arial" w:cs="Arial"/>
          <w:sz w:val="22"/>
          <w:szCs w:val="22"/>
          <w:lang w:val="es-ES"/>
        </w:rPr>
        <w:t xml:space="preserve"> </w:t>
      </w:r>
    </w:p>
    <w:p w14:paraId="20A51124" w14:textId="77777777" w:rsidR="00DC3D3D" w:rsidRPr="00F70840" w:rsidRDefault="008B7C00" w:rsidP="006D3147">
      <w:pPr>
        <w:pStyle w:val="BME-Bodycopy"/>
        <w:keepLines/>
        <w:spacing w:before="240" w:after="240"/>
        <w:ind w:left="1080"/>
        <w:jc w:val="both"/>
        <w:rPr>
          <w:i/>
          <w:iCs/>
          <w:sz w:val="19"/>
          <w:szCs w:val="19"/>
          <w:lang w:val="en-US"/>
        </w:rPr>
      </w:pPr>
      <w:r w:rsidRPr="008B7C00">
        <w:rPr>
          <w:i/>
          <w:iCs/>
          <w:sz w:val="19"/>
          <w:szCs w:val="19"/>
          <w:lang w:val="en-US"/>
        </w:rPr>
        <w:t>Documentation that corroborates the identity</w:t>
      </w:r>
      <w:r w:rsidR="000E1B36">
        <w:rPr>
          <w:i/>
          <w:iCs/>
          <w:sz w:val="19"/>
          <w:szCs w:val="19"/>
          <w:lang w:val="en-US"/>
        </w:rPr>
        <w:t xml:space="preserve"> of the legal representative</w:t>
      </w:r>
      <w:r w:rsidRPr="008B7C00">
        <w:rPr>
          <w:i/>
          <w:iCs/>
          <w:sz w:val="19"/>
          <w:szCs w:val="19"/>
          <w:lang w:val="en-US"/>
        </w:rPr>
        <w:t>, which corresponds to a notarized copy or original documentation (apostilled or legalized as appropriate) of the following documents:</w:t>
      </w:r>
    </w:p>
    <w:p w14:paraId="778F5A3B" w14:textId="77777777" w:rsidR="006906D8" w:rsidRPr="00A267FF" w:rsidRDefault="006906D8" w:rsidP="0023642E">
      <w:pPr>
        <w:pStyle w:val="BME-Bodycopy"/>
        <w:keepLines/>
        <w:spacing w:before="240" w:after="240"/>
        <w:ind w:left="1418"/>
        <w:jc w:val="both"/>
        <w:rPr>
          <w:rFonts w:ascii="Arial" w:hAnsi="Arial" w:cs="Arial"/>
          <w:color w:val="auto"/>
          <w:lang w:val="es-ES"/>
        </w:rPr>
      </w:pPr>
      <w:r w:rsidRPr="00A267FF">
        <w:rPr>
          <w:rFonts w:ascii="Arial" w:hAnsi="Arial" w:cs="Arial"/>
          <w:color w:val="auto"/>
          <w:lang w:val="es-ES"/>
        </w:rPr>
        <w:t xml:space="preserve">Copia del documento de identidad expedido por un Estado </w:t>
      </w:r>
      <w:r w:rsidR="006248A3">
        <w:rPr>
          <w:rFonts w:ascii="Arial" w:hAnsi="Arial" w:cs="Arial"/>
          <w:color w:val="auto"/>
          <w:lang w:val="es-ES"/>
        </w:rPr>
        <w:t>M</w:t>
      </w:r>
      <w:r w:rsidR="006248A3" w:rsidRPr="00A267FF">
        <w:rPr>
          <w:rFonts w:ascii="Arial" w:hAnsi="Arial" w:cs="Arial"/>
          <w:color w:val="auto"/>
          <w:lang w:val="es-ES"/>
        </w:rPr>
        <w:t xml:space="preserve">iembro </w:t>
      </w:r>
      <w:r w:rsidRPr="00A267FF">
        <w:rPr>
          <w:rFonts w:ascii="Arial" w:hAnsi="Arial" w:cs="Arial"/>
          <w:color w:val="auto"/>
          <w:lang w:val="es-ES"/>
        </w:rPr>
        <w:t>del Espacio Económico Europeo o de la Organización para la Cooperación y el Desarrollo Económico</w:t>
      </w:r>
      <w:r w:rsidR="000E1B36">
        <w:rPr>
          <w:rFonts w:ascii="Arial" w:hAnsi="Arial" w:cs="Arial"/>
          <w:color w:val="auto"/>
          <w:lang w:val="es-ES"/>
        </w:rPr>
        <w:t xml:space="preserve">, por </w:t>
      </w:r>
      <w:r w:rsidR="0082440A">
        <w:rPr>
          <w:rFonts w:ascii="Arial" w:hAnsi="Arial" w:cs="Arial"/>
          <w:color w:val="auto"/>
          <w:lang w:val="es-ES"/>
        </w:rPr>
        <w:t>ejemplo,</w:t>
      </w:r>
      <w:r w:rsidR="000E1B36">
        <w:rPr>
          <w:rFonts w:ascii="Arial" w:hAnsi="Arial" w:cs="Arial"/>
          <w:color w:val="auto"/>
          <w:lang w:val="es-ES"/>
        </w:rPr>
        <w:t xml:space="preserve"> DNI español</w:t>
      </w:r>
      <w:r w:rsidRPr="00A267FF">
        <w:rPr>
          <w:rFonts w:ascii="Arial" w:hAnsi="Arial" w:cs="Arial"/>
          <w:color w:val="auto"/>
          <w:lang w:val="es-ES"/>
        </w:rPr>
        <w:t>.</w:t>
      </w:r>
    </w:p>
    <w:p w14:paraId="51858690" w14:textId="77777777" w:rsidR="00DE2272" w:rsidRDefault="008B7C00" w:rsidP="0023642E">
      <w:pPr>
        <w:pStyle w:val="BME-Bodycopy"/>
        <w:keepLines/>
        <w:spacing w:before="240" w:after="240"/>
        <w:ind w:left="1418"/>
        <w:jc w:val="both"/>
        <w:rPr>
          <w:rFonts w:ascii="Arial" w:hAnsi="Arial" w:cs="Arial"/>
          <w:i/>
          <w:iCs/>
          <w:sz w:val="18"/>
          <w:szCs w:val="18"/>
          <w:lang w:val="en-US"/>
        </w:rPr>
      </w:pPr>
      <w:r w:rsidRPr="008B7C00">
        <w:rPr>
          <w:rFonts w:ascii="Arial" w:hAnsi="Arial" w:cs="Arial"/>
          <w:i/>
          <w:iCs/>
          <w:sz w:val="18"/>
          <w:szCs w:val="18"/>
          <w:lang w:val="en-US"/>
        </w:rPr>
        <w:t>Copy of the identity document issued by a member state of the European Economic Area or the Organization for Economic Cooperation and Development</w:t>
      </w:r>
      <w:r w:rsidR="000E1B36">
        <w:rPr>
          <w:rFonts w:ascii="Arial" w:hAnsi="Arial" w:cs="Arial"/>
          <w:i/>
          <w:iCs/>
          <w:sz w:val="18"/>
          <w:szCs w:val="18"/>
          <w:lang w:val="en-US"/>
        </w:rPr>
        <w:t>, for example Spanish DNI</w:t>
      </w:r>
      <w:r w:rsidR="009F3F60">
        <w:rPr>
          <w:rFonts w:ascii="Arial" w:hAnsi="Arial" w:cs="Arial"/>
          <w:i/>
          <w:iCs/>
          <w:sz w:val="18"/>
          <w:szCs w:val="18"/>
          <w:lang w:val="en-US"/>
        </w:rPr>
        <w:t>.</w:t>
      </w:r>
    </w:p>
    <w:p w14:paraId="0A882958" w14:textId="77777777" w:rsidR="00DE2272" w:rsidRPr="00795EA9" w:rsidRDefault="00DE2272" w:rsidP="0023642E">
      <w:pPr>
        <w:pStyle w:val="BME-Bodycopy"/>
        <w:keepLines/>
        <w:spacing w:before="240" w:after="240"/>
        <w:ind w:left="1418"/>
        <w:rPr>
          <w:rFonts w:ascii="Arial" w:hAnsi="Arial" w:cs="Arial"/>
          <w:color w:val="auto"/>
          <w:sz w:val="16"/>
          <w:szCs w:val="16"/>
          <w:lang w:val="es-ES"/>
        </w:rPr>
      </w:pPr>
      <w:r w:rsidRPr="00795EA9">
        <w:rPr>
          <w:rFonts w:ascii="Arial" w:hAnsi="Arial" w:cs="Arial"/>
          <w:color w:val="auto"/>
          <w:sz w:val="16"/>
          <w:szCs w:val="16"/>
          <w:lang w:val="es-ES"/>
        </w:rPr>
        <w:t xml:space="preserve">o | </w:t>
      </w:r>
      <w:r w:rsidRPr="00795EA9">
        <w:rPr>
          <w:rFonts w:ascii="Arial" w:hAnsi="Arial" w:cs="Arial"/>
          <w:i/>
          <w:iCs/>
          <w:color w:val="767171" w:themeColor="background2" w:themeShade="80"/>
          <w:sz w:val="16"/>
          <w:szCs w:val="16"/>
          <w:lang w:val="es-ES"/>
        </w:rPr>
        <w:t>or</w:t>
      </w:r>
    </w:p>
    <w:p w14:paraId="24A6BF15" w14:textId="77777777" w:rsidR="006906D8" w:rsidRPr="00DE2272" w:rsidRDefault="006906D8" w:rsidP="0023642E">
      <w:pPr>
        <w:pStyle w:val="BME-Bodycopy"/>
        <w:keepLines/>
        <w:spacing w:before="240" w:after="240"/>
        <w:ind w:left="1418"/>
        <w:rPr>
          <w:rFonts w:ascii="Arial" w:hAnsi="Arial" w:cs="Arial"/>
          <w:i/>
          <w:iCs/>
          <w:sz w:val="18"/>
          <w:szCs w:val="18"/>
          <w:lang w:val="es-ES"/>
        </w:rPr>
      </w:pPr>
      <w:r w:rsidRPr="00A267FF">
        <w:rPr>
          <w:rFonts w:ascii="Arial" w:hAnsi="Arial" w:cs="Arial"/>
          <w:color w:val="auto"/>
          <w:lang w:val="es-ES"/>
        </w:rPr>
        <w:t>Copia del pasaporte vigente.</w:t>
      </w:r>
    </w:p>
    <w:p w14:paraId="2BFD3F41" w14:textId="77777777" w:rsidR="008B7C00" w:rsidRPr="000C3A52" w:rsidRDefault="008B7C00" w:rsidP="0023642E">
      <w:pPr>
        <w:pStyle w:val="BME-Bodycopy"/>
        <w:keepLines/>
        <w:spacing w:before="240" w:after="240"/>
        <w:ind w:left="1418"/>
        <w:rPr>
          <w:rFonts w:ascii="Arial" w:hAnsi="Arial" w:cs="Arial"/>
          <w:i/>
          <w:iCs/>
          <w:sz w:val="18"/>
          <w:szCs w:val="18"/>
          <w:lang w:val="es-ES"/>
        </w:rPr>
      </w:pPr>
      <w:r w:rsidRPr="000C3A52">
        <w:rPr>
          <w:rFonts w:ascii="Arial" w:hAnsi="Arial" w:cs="Arial"/>
          <w:i/>
          <w:iCs/>
          <w:sz w:val="18"/>
          <w:szCs w:val="18"/>
          <w:lang w:val="es-ES"/>
        </w:rPr>
        <w:t xml:space="preserve">Copy of the valid </w:t>
      </w:r>
      <w:r w:rsidR="009F3F60" w:rsidRPr="000C3A52">
        <w:rPr>
          <w:rFonts w:ascii="Arial" w:hAnsi="Arial" w:cs="Arial"/>
          <w:i/>
          <w:iCs/>
          <w:sz w:val="18"/>
          <w:szCs w:val="18"/>
          <w:lang w:val="es-ES"/>
        </w:rPr>
        <w:t>Passport.</w:t>
      </w:r>
    </w:p>
    <w:p w14:paraId="2D70640D" w14:textId="77777777" w:rsidR="000408A0" w:rsidRPr="00795EA9" w:rsidRDefault="000408A0" w:rsidP="0023642E">
      <w:pPr>
        <w:pStyle w:val="BME-Bodycopy"/>
        <w:keepLines/>
        <w:spacing w:before="240" w:after="240"/>
        <w:ind w:left="1418"/>
        <w:rPr>
          <w:rFonts w:ascii="Arial" w:hAnsi="Arial" w:cs="Arial"/>
          <w:color w:val="auto"/>
          <w:sz w:val="16"/>
          <w:szCs w:val="16"/>
          <w:lang w:val="es-ES"/>
        </w:rPr>
      </w:pPr>
      <w:r w:rsidRPr="00795EA9">
        <w:rPr>
          <w:rFonts w:ascii="Arial" w:hAnsi="Arial" w:cs="Arial"/>
          <w:color w:val="auto"/>
          <w:sz w:val="16"/>
          <w:szCs w:val="16"/>
          <w:lang w:val="es-ES"/>
        </w:rPr>
        <w:t xml:space="preserve">o | </w:t>
      </w:r>
      <w:r w:rsidRPr="00795EA9">
        <w:rPr>
          <w:rFonts w:ascii="Arial" w:hAnsi="Arial" w:cs="Arial"/>
          <w:i/>
          <w:iCs/>
          <w:color w:val="767171" w:themeColor="background2" w:themeShade="80"/>
          <w:sz w:val="16"/>
          <w:szCs w:val="16"/>
          <w:lang w:val="es-ES"/>
        </w:rPr>
        <w:t>or</w:t>
      </w:r>
    </w:p>
    <w:p w14:paraId="4BBB0C7B" w14:textId="77777777" w:rsidR="000408A0" w:rsidRDefault="000408A0" w:rsidP="0023642E">
      <w:pPr>
        <w:pStyle w:val="BME-Bodycopy"/>
        <w:keepLines/>
        <w:spacing w:before="240" w:after="240"/>
        <w:ind w:left="1418"/>
        <w:jc w:val="both"/>
        <w:rPr>
          <w:rFonts w:ascii="Arial" w:hAnsi="Arial" w:cs="Arial"/>
          <w:color w:val="auto"/>
          <w:lang w:val="es-ES"/>
        </w:rPr>
      </w:pPr>
      <w:r>
        <w:rPr>
          <w:rFonts w:ascii="Arial" w:hAnsi="Arial" w:cs="Arial"/>
          <w:color w:val="auto"/>
          <w:lang w:val="es-ES"/>
        </w:rPr>
        <w:t>Copia de otro Documento de Identidad conforme a los criterios de la OECD (e.</w:t>
      </w:r>
      <w:r w:rsidR="004D3EC3">
        <w:rPr>
          <w:rFonts w:ascii="Arial" w:hAnsi="Arial" w:cs="Arial"/>
          <w:color w:val="auto"/>
          <w:lang w:val="es-ES"/>
        </w:rPr>
        <w:t>j</w:t>
      </w:r>
      <w:r>
        <w:rPr>
          <w:rFonts w:ascii="Arial" w:hAnsi="Arial" w:cs="Arial"/>
          <w:color w:val="auto"/>
          <w:lang w:val="es-ES"/>
        </w:rPr>
        <w:t>. Tarjeta de Identidad del Extranjero (TIE) para residentes en España).</w:t>
      </w:r>
    </w:p>
    <w:p w14:paraId="61DAA8A4" w14:textId="77777777" w:rsidR="000408A0" w:rsidRPr="000E1B36" w:rsidRDefault="000408A0" w:rsidP="0023642E">
      <w:pPr>
        <w:pStyle w:val="BME-Bodycopy"/>
        <w:keepLines/>
        <w:spacing w:before="240" w:after="240"/>
        <w:ind w:left="1418"/>
        <w:jc w:val="both"/>
        <w:rPr>
          <w:rFonts w:ascii="Arial" w:hAnsi="Arial" w:cs="Arial"/>
          <w:i/>
          <w:iCs/>
          <w:sz w:val="18"/>
          <w:szCs w:val="18"/>
          <w:lang w:val="en-US"/>
        </w:rPr>
      </w:pPr>
      <w:r w:rsidRPr="008B7C00">
        <w:rPr>
          <w:rFonts w:ascii="Arial" w:hAnsi="Arial" w:cs="Arial"/>
          <w:i/>
          <w:iCs/>
          <w:sz w:val="18"/>
          <w:szCs w:val="18"/>
          <w:lang w:val="en-US"/>
        </w:rPr>
        <w:t xml:space="preserve">Copy of </w:t>
      </w:r>
      <w:r>
        <w:rPr>
          <w:rFonts w:ascii="Arial" w:hAnsi="Arial" w:cs="Arial"/>
          <w:i/>
          <w:iCs/>
          <w:sz w:val="18"/>
          <w:szCs w:val="18"/>
          <w:lang w:val="en-US"/>
        </w:rPr>
        <w:t>other identity documents in accordance with OECD criteria (e.g. TIE for residents in Spain).</w:t>
      </w:r>
    </w:p>
    <w:p w14:paraId="1C84933E" w14:textId="77777777" w:rsidR="003C2211" w:rsidRDefault="003C2211" w:rsidP="006D3147">
      <w:pPr>
        <w:pStyle w:val="BME-Bodycopy"/>
        <w:keepLines/>
        <w:spacing w:before="240" w:after="240"/>
        <w:ind w:left="1080"/>
        <w:jc w:val="both"/>
        <w:rPr>
          <w:rFonts w:ascii="Arial" w:hAnsi="Arial" w:cs="Arial"/>
          <w:b/>
          <w:bCs/>
          <w:color w:val="auto"/>
          <w:lang w:val="es-ES"/>
        </w:rPr>
      </w:pPr>
      <w:r w:rsidRPr="001905FB">
        <w:rPr>
          <w:rFonts w:ascii="Arial" w:hAnsi="Arial" w:cs="Arial"/>
          <w:color w:val="auto"/>
          <w:u w:val="single"/>
          <w:lang w:val="es-ES"/>
        </w:rPr>
        <w:lastRenderedPageBreak/>
        <w:t>No es necesario</w:t>
      </w:r>
      <w:r>
        <w:rPr>
          <w:rFonts w:ascii="Arial" w:hAnsi="Arial" w:cs="Arial"/>
          <w:color w:val="auto"/>
          <w:lang w:val="es-ES"/>
        </w:rPr>
        <w:t xml:space="preserve"> aportar esta documentación personal, si la presente Solicitud es firmada con firma electrónica.</w:t>
      </w:r>
      <w:r w:rsidRPr="00D03ED1">
        <w:rPr>
          <w:rStyle w:val="Refdenotaalpie"/>
          <w:rFonts w:ascii="Arial" w:hAnsi="Arial" w:cs="Arial"/>
          <w:b/>
          <w:bCs/>
          <w:color w:val="auto"/>
          <w:lang w:val="es-ES"/>
        </w:rPr>
        <w:t xml:space="preserve"> </w:t>
      </w:r>
      <w:r>
        <w:rPr>
          <w:rStyle w:val="Refdenotaalpie"/>
          <w:rFonts w:ascii="Arial" w:hAnsi="Arial" w:cs="Arial"/>
          <w:b/>
          <w:bCs/>
          <w:color w:val="auto"/>
          <w:lang w:val="es-ES"/>
        </w:rPr>
        <w:footnoteReference w:id="13"/>
      </w:r>
    </w:p>
    <w:p w14:paraId="25116813" w14:textId="77777777" w:rsidR="003C2211" w:rsidRPr="000A7AB1" w:rsidRDefault="003C2211" w:rsidP="006D3147">
      <w:pPr>
        <w:pStyle w:val="BME-Bodycopy"/>
        <w:keepLines/>
        <w:spacing w:before="240" w:after="240"/>
        <w:ind w:left="1080"/>
        <w:jc w:val="both"/>
        <w:rPr>
          <w:rFonts w:ascii="Arial" w:hAnsi="Arial" w:cs="Arial"/>
          <w:b/>
          <w:bCs/>
          <w:color w:val="auto"/>
          <w:lang w:val="es-ES"/>
        </w:rPr>
      </w:pPr>
      <w:r w:rsidRPr="00D03ED1">
        <w:rPr>
          <w:rFonts w:ascii="Arial" w:hAnsi="Arial" w:cs="Arial"/>
          <w:i/>
          <w:iCs/>
          <w:color w:val="auto"/>
          <w:lang w:val="en-US"/>
        </w:rPr>
        <w:t xml:space="preserve">It is </w:t>
      </w:r>
      <w:r w:rsidRPr="001905FB">
        <w:rPr>
          <w:rFonts w:ascii="Arial" w:hAnsi="Arial" w:cs="Arial"/>
          <w:i/>
          <w:iCs/>
          <w:color w:val="auto"/>
          <w:u w:val="single"/>
          <w:lang w:val="en-US"/>
        </w:rPr>
        <w:t>not necessary</w:t>
      </w:r>
      <w:r w:rsidRPr="00D03ED1">
        <w:rPr>
          <w:rFonts w:ascii="Arial" w:hAnsi="Arial" w:cs="Arial"/>
          <w:i/>
          <w:iCs/>
          <w:color w:val="auto"/>
          <w:lang w:val="en-US"/>
        </w:rPr>
        <w:t xml:space="preserve"> to provide personal documentation, if this Apllication is signed with electronic signature.</w:t>
      </w:r>
      <w:r w:rsidRPr="00D03ED1">
        <w:rPr>
          <w:i/>
          <w:iCs/>
          <w:sz w:val="19"/>
          <w:szCs w:val="19"/>
          <w:vertAlign w:val="superscript"/>
          <w:lang w:val="en-US"/>
        </w:rPr>
        <w:t xml:space="preserve"> </w:t>
      </w:r>
      <w:r w:rsidRPr="000A7AB1">
        <w:rPr>
          <w:i/>
          <w:iCs/>
          <w:sz w:val="19"/>
          <w:szCs w:val="19"/>
          <w:vertAlign w:val="superscript"/>
          <w:lang w:val="es-ES"/>
        </w:rPr>
        <w:t>1</w:t>
      </w:r>
      <w:r w:rsidR="00795EA9">
        <w:rPr>
          <w:i/>
          <w:iCs/>
          <w:sz w:val="19"/>
          <w:szCs w:val="19"/>
          <w:vertAlign w:val="superscript"/>
          <w:lang w:val="es-ES"/>
        </w:rPr>
        <w:t>3</w:t>
      </w:r>
    </w:p>
    <w:p w14:paraId="27D25D5F" w14:textId="77777777" w:rsidR="000B563C" w:rsidRPr="007027CC" w:rsidRDefault="000C4FFA" w:rsidP="0087216C">
      <w:pPr>
        <w:pStyle w:val="BME-Headingunnumbered-Sans-level2"/>
        <w:keepLines/>
        <w:numPr>
          <w:ilvl w:val="0"/>
          <w:numId w:val="10"/>
        </w:numPr>
        <w:spacing w:before="240" w:after="240" w:line="240" w:lineRule="auto"/>
        <w:ind w:left="284"/>
        <w:jc w:val="both"/>
        <w:rPr>
          <w:color w:val="auto"/>
          <w:sz w:val="20"/>
          <w:szCs w:val="20"/>
        </w:rPr>
      </w:pPr>
      <w:r w:rsidRPr="007027CC">
        <w:rPr>
          <w:color w:val="auto"/>
          <w:sz w:val="20"/>
          <w:szCs w:val="20"/>
        </w:rPr>
        <w:t>DATOS DE CARÁCTER PERSONAL</w:t>
      </w:r>
    </w:p>
    <w:p w14:paraId="4C54CF64" w14:textId="77777777" w:rsidR="00174850" w:rsidRPr="007027CC" w:rsidRDefault="000232EC" w:rsidP="006D3147">
      <w:pPr>
        <w:pStyle w:val="BME-Headingunnumbered-Sans-level2"/>
        <w:keepLines/>
        <w:spacing w:before="240" w:after="240" w:line="240" w:lineRule="auto"/>
        <w:ind w:left="142"/>
        <w:jc w:val="both"/>
        <w:rPr>
          <w:rFonts w:cs="Arial"/>
          <w:b w:val="0"/>
          <w:i/>
          <w:iCs/>
          <w:color w:val="4E4E4E" w:themeColor="accent3"/>
          <w:sz w:val="19"/>
          <w:szCs w:val="19"/>
          <w:shd w:val="clear" w:color="auto" w:fill="FFFFFF"/>
          <w:lang w:eastAsia="ja-JP"/>
        </w:rPr>
      </w:pPr>
      <w:r w:rsidRPr="007027CC">
        <w:rPr>
          <w:rFonts w:cs="Arial"/>
          <w:b w:val="0"/>
          <w:i/>
          <w:iCs/>
          <w:color w:val="4E4E4E" w:themeColor="accent3"/>
          <w:sz w:val="19"/>
          <w:szCs w:val="19"/>
          <w:shd w:val="clear" w:color="auto" w:fill="FFFFFF"/>
          <w:lang w:eastAsia="ja-JP"/>
        </w:rPr>
        <w:t xml:space="preserve"> Personal Data Information</w:t>
      </w:r>
    </w:p>
    <w:p w14:paraId="6CA50CE9" w14:textId="77777777" w:rsidR="000C4FFA" w:rsidRPr="00A267FF" w:rsidRDefault="000C4FFA" w:rsidP="006D3147">
      <w:pPr>
        <w:pStyle w:val="BME-Headingunnumbered-Sans-level2"/>
        <w:keepLines/>
        <w:spacing w:before="240" w:after="240" w:line="240" w:lineRule="auto"/>
        <w:ind w:left="142"/>
        <w:jc w:val="both"/>
        <w:rPr>
          <w:rFonts w:ascii="Arial" w:hAnsi="Arial" w:cs="Arial"/>
          <w:b w:val="0"/>
          <w:color w:val="auto"/>
          <w:sz w:val="21"/>
          <w:szCs w:val="20"/>
          <w:shd w:val="clear" w:color="auto" w:fill="FFFFFF"/>
          <w:lang w:eastAsia="ja-JP"/>
        </w:rPr>
      </w:pPr>
      <w:r w:rsidRPr="00A267FF">
        <w:rPr>
          <w:rFonts w:ascii="Arial" w:hAnsi="Arial" w:cs="Arial"/>
          <w:b w:val="0"/>
          <w:color w:val="auto"/>
          <w:sz w:val="21"/>
          <w:szCs w:val="20"/>
          <w:shd w:val="clear" w:color="auto" w:fill="FFFFFF"/>
          <w:lang w:eastAsia="ja-JP"/>
        </w:rPr>
        <w:t xml:space="preserve">CLAÚSULA INFORMATIVA PARA SOLICITUDES DE APERTURA DE CUENTA Y DESIGNACIÓN REPRESENTANTES LEGALES Y AUTORIZADOS. </w:t>
      </w:r>
    </w:p>
    <w:p w14:paraId="12ED41D4" w14:textId="77777777" w:rsidR="00187A9D" w:rsidRPr="00A267FF" w:rsidRDefault="00187A9D" w:rsidP="006D3147">
      <w:pPr>
        <w:pStyle w:val="BME-Headingunnumbered-Sans-level2"/>
        <w:keepLines/>
        <w:spacing w:before="240" w:after="240" w:line="240" w:lineRule="auto"/>
        <w:ind w:left="142"/>
        <w:jc w:val="both"/>
        <w:rPr>
          <w:rFonts w:cs="Arial"/>
          <w:b w:val="0"/>
          <w:i/>
          <w:iCs/>
          <w:color w:val="4E4E4E" w:themeColor="accent3"/>
          <w:sz w:val="19"/>
          <w:szCs w:val="19"/>
          <w:shd w:val="clear" w:color="auto" w:fill="FFFFFF"/>
          <w:lang w:val="en-US" w:eastAsia="ja-JP"/>
        </w:rPr>
      </w:pPr>
      <w:r w:rsidRPr="00A267FF">
        <w:rPr>
          <w:rFonts w:cs="Arial"/>
          <w:b w:val="0"/>
          <w:i/>
          <w:iCs/>
          <w:color w:val="4E4E4E" w:themeColor="accent3"/>
          <w:sz w:val="19"/>
          <w:szCs w:val="19"/>
          <w:shd w:val="clear" w:color="auto" w:fill="FFFFFF"/>
          <w:lang w:val="en-US" w:eastAsia="ja-JP"/>
        </w:rPr>
        <w:t>CLAUSE FOR ACCOUNT OPENING REQUESTS AND DESIGNATION OF LEGAL AND AUTHORIZED REPRESENTATIVES.</w:t>
      </w:r>
    </w:p>
    <w:p w14:paraId="33032D2B" w14:textId="77777777" w:rsidR="000C4FFA" w:rsidRDefault="000C4FFA" w:rsidP="006D3147">
      <w:pPr>
        <w:pStyle w:val="BME-Bodycopy"/>
        <w:keepLines/>
        <w:spacing w:before="240" w:after="240"/>
        <w:rPr>
          <w:rFonts w:ascii="Arial" w:hAnsi="Arial" w:cs="Arial"/>
          <w:b/>
          <w:bCs/>
          <w:color w:val="auto"/>
          <w:u w:val="single"/>
          <w:lang w:val="es-ES"/>
        </w:rPr>
      </w:pPr>
      <w:r w:rsidRPr="000C4FFA">
        <w:rPr>
          <w:rFonts w:ascii="Arial" w:hAnsi="Arial" w:cs="Arial"/>
          <w:b/>
          <w:bCs/>
          <w:color w:val="auto"/>
          <w:u w:val="single"/>
          <w:lang w:val="es-ES"/>
        </w:rPr>
        <w:t>Cuentas en el área española del sistema consolidado de registros europeos (CSEUR)</w:t>
      </w:r>
    </w:p>
    <w:p w14:paraId="1BE8AB95" w14:textId="77777777" w:rsidR="00187A9D" w:rsidRPr="00A267FF" w:rsidRDefault="00187A9D" w:rsidP="006D3147">
      <w:pPr>
        <w:pStyle w:val="BME-Headingunnumbered-Sans-level2"/>
        <w:keepLines/>
        <w:spacing w:before="240" w:after="240" w:line="240" w:lineRule="auto"/>
        <w:jc w:val="both"/>
        <w:rPr>
          <w:rFonts w:cs="Arial"/>
          <w:b w:val="0"/>
          <w:i/>
          <w:iCs/>
          <w:color w:val="4E4E4E" w:themeColor="accent3"/>
          <w:sz w:val="19"/>
          <w:szCs w:val="19"/>
          <w:shd w:val="clear" w:color="auto" w:fill="FFFFFF"/>
          <w:lang w:val="en-US" w:eastAsia="ja-JP"/>
        </w:rPr>
      </w:pPr>
      <w:r w:rsidRPr="00A267FF">
        <w:rPr>
          <w:rFonts w:cs="Arial"/>
          <w:b w:val="0"/>
          <w:i/>
          <w:iCs/>
          <w:color w:val="4E4E4E" w:themeColor="accent3"/>
          <w:sz w:val="19"/>
          <w:szCs w:val="19"/>
          <w:shd w:val="clear" w:color="auto" w:fill="FFFFFF"/>
          <w:lang w:val="en-US" w:eastAsia="ja-JP"/>
        </w:rPr>
        <w:t>Accounts in the Spanish area of the consolidated system of European records (CSEUR)</w:t>
      </w:r>
    </w:p>
    <w:p w14:paraId="480B2841" w14:textId="77777777" w:rsidR="000C4FFA" w:rsidRDefault="000C4FFA" w:rsidP="006D3147">
      <w:pPr>
        <w:pStyle w:val="BME-Bodycopy"/>
        <w:keepLines/>
        <w:spacing w:before="240" w:after="240"/>
        <w:jc w:val="both"/>
        <w:rPr>
          <w:rFonts w:ascii="Arial" w:hAnsi="Arial" w:cs="Arial"/>
          <w:color w:val="auto"/>
          <w:sz w:val="10"/>
          <w:szCs w:val="10"/>
          <w:lang w:val="es-ES"/>
        </w:rPr>
      </w:pPr>
      <w:r w:rsidRPr="000C4FFA">
        <w:rPr>
          <w:rFonts w:ascii="Arial" w:hAnsi="Arial" w:cs="Arial"/>
          <w:color w:val="auto"/>
          <w:lang w:val="es-ES"/>
        </w:rPr>
        <w:t xml:space="preserve">El Ministerio para la Transición Ecológica y Reto Demográfico mantiene un compromiso de cumplimiento de la legislación vigente en materia de tratamiento de datos personales y seguridad de la información con el objeto de garantizar que la recogida y tratamiento de los datos facilitados se realiza conforme a la Ley Orgánica 3/2018, de 5 de diciembre, de Protección de Datos Personales y garantía de los derechos digitales y al Reglamento (UE) 2016/679 General de Protección de Datos (RGPD). Por este motivo, le ofrecemos a continuación </w:t>
      </w:r>
      <w:r w:rsidRPr="000C4FFA">
        <w:rPr>
          <w:rFonts w:ascii="Arial" w:hAnsi="Arial" w:cs="Arial"/>
          <w:b/>
          <w:bCs/>
          <w:color w:val="auto"/>
          <w:lang w:val="es-ES"/>
        </w:rPr>
        <w:t>información sobre la política de protección de datos aplicada al tratamiento de los datos</w:t>
      </w:r>
      <w:r w:rsidRPr="000C4FFA">
        <w:rPr>
          <w:rFonts w:ascii="Arial" w:hAnsi="Arial" w:cs="Arial"/>
          <w:color w:val="auto"/>
          <w:lang w:val="es-ES"/>
        </w:rPr>
        <w:t xml:space="preserve"> de carácter personal derivado de las solicitudes de apertura y mantenimiento de cuentas:</w:t>
      </w:r>
    </w:p>
    <w:p w14:paraId="6F141722" w14:textId="77777777" w:rsidR="00187A9D" w:rsidRPr="00187A9D" w:rsidRDefault="00187A9D" w:rsidP="006D3147">
      <w:pPr>
        <w:pStyle w:val="BME-Bodycopy"/>
        <w:keepLines/>
        <w:spacing w:before="240" w:after="240"/>
        <w:jc w:val="both"/>
        <w:rPr>
          <w:rFonts w:asciiTheme="majorHAnsi" w:hAnsiTheme="majorHAnsi" w:cs="Arial"/>
          <w:i/>
          <w:iCs/>
          <w:sz w:val="19"/>
          <w:szCs w:val="19"/>
          <w:lang w:val="en-US"/>
        </w:rPr>
      </w:pPr>
      <w:r w:rsidRPr="00187A9D">
        <w:rPr>
          <w:rFonts w:asciiTheme="majorHAnsi" w:hAnsiTheme="majorHAnsi" w:cs="Arial"/>
          <w:i/>
          <w:iCs/>
          <w:sz w:val="19"/>
          <w:szCs w:val="19"/>
          <w:lang w:val="en-US"/>
        </w:rPr>
        <w:t>The Ministry for the Ecological Transition and the Demographic Challenge is committed to complying with current legislation on the processing of personal data and information security. This is to ensure that the collection and processing of the data provided is carried out in accordance with Organic Law 3/2018, of December 5, on the Protection of Personal Data and the guarantee of digital rights, and Regulation (EU) 2016/679 General Data Protection Regulation (GDPR). For this reason, we provide the following information about the data protection policy applied to the processing of personal data derived from account opening and maintenance requests:</w:t>
      </w:r>
    </w:p>
    <w:p w14:paraId="70C8652A" w14:textId="77777777" w:rsidR="000C4FFA" w:rsidRPr="004E3B9E" w:rsidRDefault="000C4FFA" w:rsidP="0087216C">
      <w:pPr>
        <w:pStyle w:val="BME-Bodycopy"/>
        <w:keepLines/>
        <w:numPr>
          <w:ilvl w:val="0"/>
          <w:numId w:val="11"/>
        </w:numPr>
        <w:spacing w:before="240" w:after="240"/>
        <w:jc w:val="both"/>
        <w:rPr>
          <w:rStyle w:val="Hipervnculo"/>
          <w:rFonts w:ascii="Arial" w:hAnsi="Arial" w:cs="Arial"/>
          <w:color w:val="auto"/>
          <w:u w:val="none"/>
          <w:lang w:val="es-ES"/>
        </w:rPr>
      </w:pPr>
      <w:r w:rsidRPr="000C4FFA">
        <w:rPr>
          <w:rFonts w:ascii="Arial" w:hAnsi="Arial" w:cs="Arial"/>
          <w:b/>
          <w:bCs/>
          <w:color w:val="auto"/>
          <w:lang w:val="es-ES"/>
        </w:rPr>
        <w:t>Responsable del tratamiento:</w:t>
      </w:r>
      <w:r w:rsidRPr="000C4FFA">
        <w:rPr>
          <w:rFonts w:ascii="Arial" w:hAnsi="Arial" w:cs="Arial"/>
          <w:color w:val="auto"/>
          <w:lang w:val="es-ES"/>
        </w:rPr>
        <w:t xml:space="preserve"> Ministerio para la Transición Ecológica y el Reto Demográfico. Oficina Española de Cambio Climático (</w:t>
      </w:r>
      <w:hyperlink r:id="rId17" w:history="1">
        <w:r w:rsidRPr="00F95DFE">
          <w:rPr>
            <w:rStyle w:val="Hipervnculo"/>
            <w:rFonts w:ascii="Arial" w:hAnsi="Arial" w:cs="Arial"/>
            <w:lang w:val="es-ES"/>
          </w:rPr>
          <w:t>buzon-oecc@miteco.es</w:t>
        </w:r>
      </w:hyperlink>
      <w:r w:rsidRPr="000C4FFA">
        <w:rPr>
          <w:rFonts w:ascii="Arial" w:hAnsi="Arial" w:cs="Arial"/>
          <w:color w:val="auto"/>
          <w:lang w:val="es-ES"/>
        </w:rPr>
        <w:t>)</w:t>
      </w:r>
      <w:r w:rsidR="004E3B9E">
        <w:rPr>
          <w:rFonts w:ascii="Arial" w:hAnsi="Arial" w:cs="Arial"/>
          <w:color w:val="auto"/>
          <w:lang w:val="es-ES"/>
        </w:rPr>
        <w:t xml:space="preserve">. </w:t>
      </w:r>
      <w:r w:rsidRPr="004E3B9E">
        <w:rPr>
          <w:rFonts w:ascii="Arial" w:hAnsi="Arial" w:cs="Arial"/>
          <w:color w:val="auto"/>
          <w:lang w:val="es-ES"/>
        </w:rPr>
        <w:t xml:space="preserve">Delegado de Protección de datos: </w:t>
      </w:r>
      <w:hyperlink r:id="rId18" w:history="1">
        <w:r w:rsidRPr="004E3B9E">
          <w:rPr>
            <w:rStyle w:val="Hipervnculo"/>
            <w:rFonts w:ascii="Arial" w:hAnsi="Arial" w:cs="Arial"/>
            <w:lang w:val="es-ES"/>
          </w:rPr>
          <w:t>BZN-Miteco@miteco.es</w:t>
        </w:r>
      </w:hyperlink>
    </w:p>
    <w:p w14:paraId="52DDF92A" w14:textId="77777777" w:rsidR="00657A84" w:rsidRPr="00657A84" w:rsidRDefault="00657A84" w:rsidP="006D3147">
      <w:pPr>
        <w:pStyle w:val="BME-Bodycopy"/>
        <w:keepLines/>
        <w:spacing w:before="240" w:after="240"/>
        <w:ind w:left="786"/>
        <w:jc w:val="both"/>
        <w:rPr>
          <w:rFonts w:asciiTheme="majorHAnsi" w:hAnsiTheme="majorHAnsi"/>
          <w:i/>
          <w:iCs/>
          <w:sz w:val="19"/>
          <w:szCs w:val="19"/>
          <w:lang w:val="en-US"/>
        </w:rPr>
      </w:pPr>
      <w:r w:rsidRPr="00657A84">
        <w:rPr>
          <w:rFonts w:asciiTheme="majorHAnsi" w:hAnsiTheme="majorHAnsi"/>
          <w:i/>
          <w:iCs/>
          <w:sz w:val="19"/>
          <w:szCs w:val="19"/>
          <w:lang w:val="en-US"/>
        </w:rPr>
        <w:lastRenderedPageBreak/>
        <w:t>Data Controller: Ministry for the Ecological Transition and the Demographic Challenge. Spanish Office for Climate Change (</w:t>
      </w:r>
      <w:hyperlink r:id="rId19" w:history="1">
        <w:r w:rsidR="00625D83" w:rsidRPr="00961025">
          <w:rPr>
            <w:rStyle w:val="Hipervnculo"/>
            <w:rFonts w:asciiTheme="majorHAnsi" w:hAnsiTheme="majorHAnsi"/>
            <w:i/>
            <w:iCs/>
            <w:sz w:val="19"/>
            <w:szCs w:val="19"/>
            <w:lang w:val="en-US"/>
          </w:rPr>
          <w:t>buzon-oecc@miteco.es</w:t>
        </w:r>
      </w:hyperlink>
      <w:r w:rsidR="00625D83">
        <w:rPr>
          <w:rFonts w:asciiTheme="majorHAnsi" w:hAnsiTheme="majorHAnsi"/>
          <w:i/>
          <w:iCs/>
          <w:sz w:val="19"/>
          <w:szCs w:val="19"/>
          <w:lang w:val="en-US"/>
        </w:rPr>
        <w:t>)</w:t>
      </w:r>
      <w:r w:rsidR="004E3B9E">
        <w:rPr>
          <w:rFonts w:asciiTheme="majorHAnsi" w:hAnsiTheme="majorHAnsi"/>
          <w:i/>
          <w:iCs/>
          <w:sz w:val="19"/>
          <w:szCs w:val="19"/>
          <w:lang w:val="en-US"/>
        </w:rPr>
        <w:t>.</w:t>
      </w:r>
      <w:r w:rsidRPr="00657A84">
        <w:rPr>
          <w:rFonts w:asciiTheme="majorHAnsi" w:hAnsiTheme="majorHAnsi"/>
          <w:i/>
          <w:iCs/>
          <w:sz w:val="19"/>
          <w:szCs w:val="19"/>
          <w:lang w:val="en-US"/>
        </w:rPr>
        <w:t xml:space="preserve"> Data Protection Officer: </w:t>
      </w:r>
      <w:hyperlink r:id="rId20" w:history="1">
        <w:r w:rsidR="00625D83" w:rsidRPr="00961025">
          <w:rPr>
            <w:rStyle w:val="Hipervnculo"/>
            <w:rFonts w:asciiTheme="majorHAnsi" w:hAnsiTheme="majorHAnsi"/>
            <w:i/>
            <w:iCs/>
            <w:sz w:val="19"/>
            <w:szCs w:val="19"/>
            <w:lang w:val="en-US"/>
          </w:rPr>
          <w:t>BZN-Miteco@miteco.es</w:t>
        </w:r>
      </w:hyperlink>
      <w:r w:rsidR="00625D83">
        <w:rPr>
          <w:rFonts w:asciiTheme="majorHAnsi" w:hAnsiTheme="majorHAnsi"/>
          <w:i/>
          <w:iCs/>
          <w:sz w:val="19"/>
          <w:szCs w:val="19"/>
          <w:lang w:val="en-US"/>
        </w:rPr>
        <w:t xml:space="preserve"> </w:t>
      </w:r>
    </w:p>
    <w:p w14:paraId="28AC924E" w14:textId="77777777" w:rsidR="00B405DC" w:rsidRPr="009C75AF" w:rsidRDefault="000C4FFA" w:rsidP="0087216C">
      <w:pPr>
        <w:pStyle w:val="BME-Bodycopy"/>
        <w:keepLines/>
        <w:numPr>
          <w:ilvl w:val="0"/>
          <w:numId w:val="11"/>
        </w:numPr>
        <w:spacing w:before="240" w:after="240"/>
        <w:jc w:val="both"/>
        <w:rPr>
          <w:rFonts w:ascii="Arial" w:hAnsi="Arial" w:cs="Arial"/>
          <w:color w:val="auto"/>
          <w:lang w:val="es-ES"/>
        </w:rPr>
      </w:pPr>
      <w:r w:rsidRPr="00B405DC">
        <w:rPr>
          <w:rFonts w:ascii="Arial" w:hAnsi="Arial" w:cs="Arial"/>
          <w:b/>
          <w:bCs/>
          <w:color w:val="auto"/>
          <w:lang w:val="es-ES"/>
        </w:rPr>
        <w:t xml:space="preserve">Encargado del tratamiento: </w:t>
      </w:r>
      <w:r w:rsidRPr="00B405DC">
        <w:rPr>
          <w:rFonts w:ascii="Arial" w:hAnsi="Arial" w:cs="Arial"/>
          <w:color w:val="auto"/>
          <w:lang w:val="es-ES"/>
        </w:rPr>
        <w:t>Sociedad de Gestión de los Sistemas de Registro, Compensación y Liquidación de Valores, S.A.U. (IBERCLEAR)</w:t>
      </w:r>
      <w:r w:rsidR="00D044F2">
        <w:rPr>
          <w:rFonts w:ascii="Arial" w:hAnsi="Arial" w:cs="Arial"/>
          <w:color w:val="auto"/>
          <w:lang w:val="es-ES"/>
        </w:rPr>
        <w:t>.</w:t>
      </w:r>
    </w:p>
    <w:p w14:paraId="7F759033" w14:textId="77777777" w:rsidR="00657A84" w:rsidRPr="00657A84" w:rsidRDefault="00A552FA" w:rsidP="006D3147">
      <w:pPr>
        <w:pStyle w:val="BME-Bodycopy"/>
        <w:keepLines/>
        <w:spacing w:before="240" w:after="240"/>
        <w:ind w:left="786"/>
        <w:jc w:val="both"/>
        <w:rPr>
          <w:rFonts w:asciiTheme="majorHAnsi" w:hAnsiTheme="majorHAnsi"/>
          <w:i/>
          <w:iCs/>
          <w:sz w:val="19"/>
          <w:szCs w:val="19"/>
          <w:lang w:val="es-ES"/>
        </w:rPr>
      </w:pPr>
      <w:r>
        <w:rPr>
          <w:rFonts w:asciiTheme="majorHAnsi" w:hAnsiTheme="majorHAnsi"/>
          <w:i/>
          <w:iCs/>
          <w:sz w:val="19"/>
          <w:szCs w:val="19"/>
          <w:lang w:val="es-ES"/>
        </w:rPr>
        <w:t xml:space="preserve">Data </w:t>
      </w:r>
      <w:r w:rsidR="00657A84" w:rsidRPr="00657A84">
        <w:rPr>
          <w:rFonts w:asciiTheme="majorHAnsi" w:hAnsiTheme="majorHAnsi"/>
          <w:i/>
          <w:iCs/>
          <w:sz w:val="19"/>
          <w:szCs w:val="19"/>
          <w:lang w:val="es-ES"/>
        </w:rPr>
        <w:t>Processor: Sociedad de Gestión de los Sistemas de Registro, Compensación y Liquidación de Valores, S.A.U. (IBERCLEAR).</w:t>
      </w:r>
    </w:p>
    <w:p w14:paraId="5C29FADF" w14:textId="77777777" w:rsidR="000C4FFA" w:rsidRPr="009C75AF" w:rsidRDefault="000C4FFA" w:rsidP="0087216C">
      <w:pPr>
        <w:pStyle w:val="BME-Bodycopy"/>
        <w:keepLines/>
        <w:numPr>
          <w:ilvl w:val="0"/>
          <w:numId w:val="11"/>
        </w:numPr>
        <w:spacing w:before="240" w:after="240"/>
        <w:jc w:val="both"/>
        <w:rPr>
          <w:rFonts w:ascii="Arial" w:hAnsi="Arial" w:cs="Arial"/>
          <w:color w:val="auto"/>
          <w:lang w:val="es-ES"/>
        </w:rPr>
      </w:pPr>
      <w:r w:rsidRPr="00B405DC">
        <w:rPr>
          <w:rFonts w:ascii="Arial" w:hAnsi="Arial" w:cs="Arial"/>
          <w:b/>
          <w:bCs/>
          <w:color w:val="auto"/>
          <w:lang w:val="es-ES"/>
        </w:rPr>
        <w:t>Finalidad del tratamiento:</w:t>
      </w:r>
      <w:r w:rsidRPr="00B405DC">
        <w:rPr>
          <w:rFonts w:ascii="Arial" w:hAnsi="Arial" w:cs="Arial"/>
          <w:color w:val="auto"/>
          <w:lang w:val="es-ES"/>
        </w:rPr>
        <w:t xml:space="preserve"> Los datos personales incorporados serán utilizados exclusivamente para la Gestión de cuentas en el área española del Sistema Consolidado de Registros Europeos (CSEUR), y se conservarán mientras la legislación aplicable obligue a su conservación (Ley 16/1985, de 25 de junio, del Patrimonio Histórico Español).</w:t>
      </w:r>
    </w:p>
    <w:p w14:paraId="518A3113" w14:textId="77777777" w:rsidR="00825D31" w:rsidRPr="00825D31" w:rsidRDefault="00825D31" w:rsidP="006D3147">
      <w:pPr>
        <w:pStyle w:val="BME-Bodycopy"/>
        <w:keepLines/>
        <w:spacing w:before="240" w:after="240"/>
        <w:ind w:left="786"/>
        <w:jc w:val="both"/>
        <w:rPr>
          <w:rFonts w:asciiTheme="majorHAnsi" w:hAnsiTheme="majorHAnsi"/>
          <w:i/>
          <w:iCs/>
          <w:sz w:val="19"/>
          <w:szCs w:val="19"/>
          <w:lang w:val="en-US"/>
        </w:rPr>
      </w:pPr>
      <w:r w:rsidRPr="00825D31">
        <w:rPr>
          <w:rFonts w:asciiTheme="majorHAnsi" w:hAnsiTheme="majorHAnsi"/>
          <w:i/>
          <w:iCs/>
          <w:sz w:val="19"/>
          <w:szCs w:val="19"/>
          <w:lang w:val="en-US"/>
        </w:rPr>
        <w:t>Purpose of Processing: The personal data collected will be used exclusively for the management of accounts in the Spanish area of the Consolidated System of European Records (CSEUR). The data will be retained as long as applicable legislation requires its preservation (Law 16/1985, of June 25, on Spanish Historical Heritage).</w:t>
      </w:r>
    </w:p>
    <w:p w14:paraId="3D898D9B" w14:textId="77777777" w:rsidR="00825D31" w:rsidRPr="009C75AF" w:rsidRDefault="000C4FFA" w:rsidP="0087216C">
      <w:pPr>
        <w:pStyle w:val="BME-Bodycopy"/>
        <w:keepLines/>
        <w:numPr>
          <w:ilvl w:val="0"/>
          <w:numId w:val="11"/>
        </w:numPr>
        <w:spacing w:before="240" w:after="240"/>
        <w:jc w:val="both"/>
        <w:rPr>
          <w:rFonts w:ascii="Arial" w:hAnsi="Arial" w:cs="Arial"/>
          <w:color w:val="auto"/>
          <w:lang w:val="es-ES"/>
        </w:rPr>
      </w:pPr>
      <w:r w:rsidRPr="00825D31">
        <w:rPr>
          <w:rFonts w:ascii="Arial" w:hAnsi="Arial" w:cs="Arial"/>
          <w:b/>
          <w:bCs/>
          <w:color w:val="auto"/>
          <w:lang w:val="es-ES"/>
        </w:rPr>
        <w:t>Legitimación del tratamiento:</w:t>
      </w:r>
      <w:r w:rsidRPr="00825D31">
        <w:rPr>
          <w:rFonts w:ascii="Arial" w:hAnsi="Arial" w:cs="Arial"/>
          <w:color w:val="auto"/>
          <w:lang w:val="es-ES"/>
        </w:rPr>
        <w:t xml:space="preserve"> el tratamiento es necesario para el cumplimiento de una misión realizada en interés público o en el ejercicio de poderes públicos conferidos al responsable del tratamiento (Ley 1/2005, de 9 marzo, por la que se regula el régimen del comercio de derechos de emisión de gases de efecto invernadero).</w:t>
      </w:r>
    </w:p>
    <w:p w14:paraId="610A35C5" w14:textId="77777777" w:rsidR="00825D31" w:rsidRPr="00825D31" w:rsidRDefault="00825D31" w:rsidP="006D3147">
      <w:pPr>
        <w:pStyle w:val="BME-Bodycopy"/>
        <w:keepLines/>
        <w:spacing w:before="240" w:after="240"/>
        <w:ind w:left="786"/>
        <w:jc w:val="both"/>
        <w:rPr>
          <w:rFonts w:asciiTheme="majorHAnsi" w:hAnsiTheme="majorHAnsi"/>
          <w:i/>
          <w:iCs/>
          <w:sz w:val="19"/>
          <w:szCs w:val="19"/>
          <w:lang w:val="en-US"/>
        </w:rPr>
      </w:pPr>
      <w:r w:rsidRPr="00825D31">
        <w:rPr>
          <w:rFonts w:asciiTheme="majorHAnsi" w:hAnsiTheme="majorHAnsi"/>
          <w:i/>
          <w:iCs/>
          <w:sz w:val="19"/>
          <w:szCs w:val="19"/>
          <w:lang w:val="en-US"/>
        </w:rPr>
        <w:t>Legal Basis for Processing: The processing is necessary for the performance of a task carried out in the public interest or in the exercise of official authority vested in the data controller (Law 1/2005, of March 9, regulating the regime for the trading of greenhouse gas emission allowances).</w:t>
      </w:r>
    </w:p>
    <w:p w14:paraId="5FBDA4D3" w14:textId="77777777" w:rsidR="000C4FFA" w:rsidRDefault="000C4FFA" w:rsidP="0087216C">
      <w:pPr>
        <w:pStyle w:val="BME-Bodycopy"/>
        <w:keepLines/>
        <w:numPr>
          <w:ilvl w:val="0"/>
          <w:numId w:val="11"/>
        </w:numPr>
        <w:spacing w:before="240" w:after="240"/>
        <w:jc w:val="both"/>
        <w:rPr>
          <w:rFonts w:ascii="Arial" w:hAnsi="Arial" w:cs="Arial"/>
          <w:color w:val="auto"/>
          <w:lang w:val="es-ES"/>
        </w:rPr>
      </w:pPr>
      <w:r w:rsidRPr="000C4FFA">
        <w:rPr>
          <w:rFonts w:ascii="Arial" w:hAnsi="Arial" w:cs="Arial"/>
          <w:b/>
          <w:bCs/>
          <w:color w:val="auto"/>
          <w:lang w:val="es-ES"/>
        </w:rPr>
        <w:t>Destinatarios de los datos:</w:t>
      </w:r>
      <w:r w:rsidRPr="000C4FFA">
        <w:rPr>
          <w:rFonts w:ascii="Arial" w:hAnsi="Arial" w:cs="Arial"/>
          <w:color w:val="auto"/>
          <w:lang w:val="es-ES"/>
        </w:rPr>
        <w:t xml:space="preserve"> no están previstas cesiones de datos ni transferencias internacionales de datos.</w:t>
      </w:r>
    </w:p>
    <w:p w14:paraId="09691FD4" w14:textId="77777777" w:rsidR="00825D31" w:rsidRDefault="00825D31" w:rsidP="006D3147">
      <w:pPr>
        <w:pStyle w:val="BME-Bodycopy"/>
        <w:keepLines/>
        <w:spacing w:before="240" w:after="240"/>
        <w:ind w:left="786"/>
        <w:jc w:val="both"/>
        <w:rPr>
          <w:rFonts w:asciiTheme="majorHAnsi" w:hAnsiTheme="majorHAnsi"/>
          <w:i/>
          <w:iCs/>
          <w:sz w:val="19"/>
          <w:szCs w:val="19"/>
          <w:lang w:val="en-US"/>
        </w:rPr>
      </w:pPr>
      <w:r w:rsidRPr="00825D31">
        <w:rPr>
          <w:rFonts w:asciiTheme="majorHAnsi" w:hAnsiTheme="majorHAnsi"/>
          <w:i/>
          <w:iCs/>
          <w:sz w:val="19"/>
          <w:szCs w:val="19"/>
          <w:lang w:val="en-US"/>
        </w:rPr>
        <w:t>Data Recipients: No data transfers or international data transfers are planned</w:t>
      </w:r>
      <w:r w:rsidR="000E1B36">
        <w:rPr>
          <w:rFonts w:asciiTheme="majorHAnsi" w:hAnsiTheme="majorHAnsi"/>
          <w:i/>
          <w:iCs/>
          <w:sz w:val="19"/>
          <w:szCs w:val="19"/>
          <w:lang w:val="en-US"/>
        </w:rPr>
        <w:t>.</w:t>
      </w:r>
    </w:p>
    <w:p w14:paraId="20F6AE15" w14:textId="77777777" w:rsidR="000C4FFA" w:rsidRPr="009C75AF" w:rsidRDefault="000C4FFA" w:rsidP="0087216C">
      <w:pPr>
        <w:pStyle w:val="BME-Bodycopy"/>
        <w:keepNext/>
        <w:keepLines/>
        <w:numPr>
          <w:ilvl w:val="0"/>
          <w:numId w:val="11"/>
        </w:numPr>
        <w:spacing w:before="240" w:after="240"/>
        <w:ind w:left="782" w:hanging="357"/>
        <w:jc w:val="both"/>
        <w:rPr>
          <w:rFonts w:ascii="Arial" w:hAnsi="Arial" w:cs="Arial"/>
          <w:color w:val="auto"/>
          <w:lang w:val="es-ES"/>
        </w:rPr>
      </w:pPr>
      <w:r w:rsidRPr="000C4FFA">
        <w:rPr>
          <w:rFonts w:ascii="Arial" w:hAnsi="Arial" w:cs="Arial"/>
          <w:b/>
          <w:bCs/>
          <w:color w:val="auto"/>
          <w:lang w:val="es-ES"/>
        </w:rPr>
        <w:t>Derechos sobre el tratamiento de datos:</w:t>
      </w:r>
      <w:r w:rsidRPr="000C4FFA">
        <w:rPr>
          <w:rFonts w:ascii="Arial" w:hAnsi="Arial" w:cs="Arial"/>
          <w:color w:val="auto"/>
          <w:lang w:val="es-ES"/>
        </w:rPr>
        <w:t xml:space="preserve"> Conforme a lo previsto en los artículos 13 a 18 de la Ley Orgánica 3/2018, de 5 de diciembre de Protección de Datos Personales y garantía de los derechos digitales y en los artículos 15 a 22 del Reglamento (UE) 2016/679 General de Protección de Datos, podrá ejercitar sus derechos de acceso, rectificación, supresión y portabilidad de sus datos, limitación del tratamiento, oposición y a no ser objeto de decisiones individuales automatizadas, cuando proceda, ante el Ministerio para la Transición Ecológica y el Reto Demográfico, a través de su sede electrónica (https://sede.miteco.gob.es). Asimismo, si considera vulnerados sus derechos, puede presentar una reclamación de tutela ante la Agencia Española de Protección de Datos (</w:t>
      </w:r>
      <w:hyperlink r:id="rId21" w:history="1">
        <w:r w:rsidRPr="00F95DFE">
          <w:rPr>
            <w:rStyle w:val="Hipervnculo"/>
            <w:rFonts w:ascii="Arial" w:hAnsi="Arial" w:cs="Arial"/>
            <w:lang w:val="es-ES"/>
          </w:rPr>
          <w:t>https://sedeagpd.gob.es/</w:t>
        </w:r>
      </w:hyperlink>
      <w:r w:rsidRPr="000C4FFA">
        <w:rPr>
          <w:rFonts w:ascii="Arial" w:hAnsi="Arial" w:cs="Arial"/>
          <w:color w:val="auto"/>
          <w:lang w:val="es-ES"/>
        </w:rPr>
        <w:t>)</w:t>
      </w:r>
      <w:r w:rsidR="009C75AF">
        <w:rPr>
          <w:rFonts w:ascii="Arial" w:hAnsi="Arial" w:cs="Arial"/>
          <w:color w:val="auto"/>
          <w:lang w:val="es-ES"/>
        </w:rPr>
        <w:t>.</w:t>
      </w:r>
    </w:p>
    <w:p w14:paraId="32811999" w14:textId="77777777" w:rsidR="00D044F2" w:rsidRDefault="00825D31" w:rsidP="006D3147">
      <w:pPr>
        <w:keepLines/>
        <w:shd w:val="clear" w:color="auto" w:fill="FAFAFA"/>
        <w:spacing w:before="240" w:after="240"/>
        <w:ind w:left="786"/>
        <w:rPr>
          <w:rFonts w:asciiTheme="majorHAnsi" w:hAnsiTheme="majorHAnsi"/>
          <w:i/>
          <w:iCs/>
          <w:sz w:val="19"/>
          <w:szCs w:val="19"/>
          <w:shd w:val="clear" w:color="auto" w:fill="FFFFFF"/>
          <w:lang w:val="en-US" w:eastAsia="ja-JP"/>
        </w:rPr>
      </w:pPr>
      <w:r w:rsidRPr="00825D31">
        <w:rPr>
          <w:rFonts w:asciiTheme="majorHAnsi" w:hAnsiTheme="majorHAnsi"/>
          <w:i/>
          <w:iCs/>
          <w:sz w:val="19"/>
          <w:szCs w:val="19"/>
          <w:shd w:val="clear" w:color="auto" w:fill="FFFFFF"/>
          <w:lang w:val="en-US" w:eastAsia="ja-JP"/>
        </w:rPr>
        <w:t>Rights Regarding Data Processing: In accordance with Articles 13 to 18 of Organic Law 3/2018, of December 5, on the Protection of Personal Data and the guarantee of digital rights, and Articles 15 to 22 of Regulation (EU) 2016/679 General Data Protection Regulation (GDPR), you may exercise your rights of access, rectification, erasure, and portability of your data, restriction of processing, objection, and not being subject to automated individual decisions, where applicable, before the Ministry for the Ecological Transition and the Demographic Challenge through its electronic headquarters (https://sede.miteco.gob.es). Additionally, if you believe your rights have been violated, you can file a complaint for protection with the Spanish Data Protection Agency (</w:t>
      </w:r>
      <w:hyperlink r:id="rId22" w:history="1">
        <w:r w:rsidR="00117362" w:rsidRPr="00825D31">
          <w:rPr>
            <w:rStyle w:val="Hipervnculo"/>
            <w:rFonts w:asciiTheme="majorHAnsi" w:hAnsiTheme="majorHAnsi"/>
            <w:i/>
            <w:iCs/>
            <w:sz w:val="19"/>
            <w:szCs w:val="19"/>
            <w:shd w:val="clear" w:color="auto" w:fill="FFFFFF"/>
            <w:lang w:val="en-US" w:eastAsia="ja-JP"/>
          </w:rPr>
          <w:t>https://sedeagpd.gob.es/</w:t>
        </w:r>
      </w:hyperlink>
      <w:r w:rsidRPr="00825D31">
        <w:rPr>
          <w:rFonts w:asciiTheme="majorHAnsi" w:hAnsiTheme="majorHAnsi"/>
          <w:i/>
          <w:iCs/>
          <w:sz w:val="19"/>
          <w:szCs w:val="19"/>
          <w:shd w:val="clear" w:color="auto" w:fill="FFFFFF"/>
          <w:lang w:val="en-US" w:eastAsia="ja-JP"/>
        </w:rPr>
        <w:t>).</w:t>
      </w:r>
    </w:p>
    <w:p w14:paraId="1DBFBE61" w14:textId="77777777" w:rsidR="00D044F2" w:rsidRDefault="00D044F2">
      <w:pPr>
        <w:rPr>
          <w:rFonts w:asciiTheme="majorHAnsi" w:hAnsiTheme="majorHAnsi"/>
          <w:i/>
          <w:iCs/>
          <w:sz w:val="19"/>
          <w:szCs w:val="19"/>
          <w:shd w:val="clear" w:color="auto" w:fill="FFFFFF"/>
          <w:lang w:val="en-US" w:eastAsia="ja-JP"/>
        </w:rPr>
      </w:pPr>
      <w:r>
        <w:rPr>
          <w:rFonts w:asciiTheme="majorHAnsi" w:hAnsiTheme="majorHAnsi"/>
          <w:i/>
          <w:iCs/>
          <w:sz w:val="19"/>
          <w:szCs w:val="19"/>
          <w:shd w:val="clear" w:color="auto" w:fill="FFFFFF"/>
          <w:lang w:val="en-US" w:eastAsia="ja-JP"/>
        </w:rPr>
        <w:br w:type="page"/>
      </w:r>
    </w:p>
    <w:p w14:paraId="5FF740C4" w14:textId="77777777" w:rsidR="00C37735" w:rsidRPr="00C37735" w:rsidRDefault="000C4FFA" w:rsidP="0087216C">
      <w:pPr>
        <w:pStyle w:val="BME-Headingunnumbered-Sans-level2"/>
        <w:keepLines/>
        <w:numPr>
          <w:ilvl w:val="0"/>
          <w:numId w:val="10"/>
        </w:numPr>
        <w:spacing w:before="240" w:after="240" w:line="240" w:lineRule="auto"/>
        <w:ind w:left="284"/>
        <w:jc w:val="both"/>
        <w:rPr>
          <w:b w:val="0"/>
          <w:i/>
          <w:iCs/>
          <w:color w:val="4E4E4E" w:themeColor="accent3"/>
          <w:sz w:val="10"/>
          <w:szCs w:val="10"/>
          <w:shd w:val="clear" w:color="auto" w:fill="FFFFFF"/>
          <w:lang w:eastAsia="ja-JP"/>
        </w:rPr>
      </w:pPr>
      <w:r w:rsidRPr="00117362">
        <w:rPr>
          <w:rFonts w:ascii="Arial" w:hAnsi="Arial" w:cs="Arial"/>
          <w:color w:val="auto"/>
          <w:sz w:val="21"/>
          <w:szCs w:val="21"/>
        </w:rPr>
        <w:lastRenderedPageBreak/>
        <w:t>CONFIDENCIALIDAD</w:t>
      </w:r>
      <w:r w:rsidRPr="000C4FFA">
        <w:rPr>
          <w:rFonts w:ascii="Arial" w:hAnsi="Arial" w:cs="Arial"/>
          <w:color w:val="auto"/>
        </w:rPr>
        <w:t xml:space="preserve"> </w:t>
      </w:r>
    </w:p>
    <w:p w14:paraId="2B7C7B84" w14:textId="77777777" w:rsidR="00C37735" w:rsidRPr="000001B8" w:rsidRDefault="00A552FA" w:rsidP="006D3147">
      <w:pPr>
        <w:pStyle w:val="BME-Bodycopy"/>
        <w:keepLines/>
        <w:spacing w:before="240" w:after="240"/>
        <w:ind w:firstLine="142"/>
        <w:rPr>
          <w:rFonts w:asciiTheme="majorHAnsi" w:hAnsiTheme="majorHAnsi"/>
          <w:i/>
          <w:iCs/>
          <w:sz w:val="19"/>
          <w:szCs w:val="19"/>
          <w:lang w:val="en-US"/>
        </w:rPr>
      </w:pPr>
      <w:r>
        <w:rPr>
          <w:rFonts w:asciiTheme="majorHAnsi" w:hAnsiTheme="majorHAnsi"/>
          <w:i/>
          <w:iCs/>
          <w:sz w:val="19"/>
          <w:szCs w:val="19"/>
          <w:lang w:val="en-US"/>
        </w:rPr>
        <w:t>Confidentiality</w:t>
      </w:r>
    </w:p>
    <w:p w14:paraId="619B4866" w14:textId="77777777" w:rsidR="001E2F52" w:rsidRPr="00625D83" w:rsidRDefault="000C4FFA" w:rsidP="006D3147">
      <w:pPr>
        <w:pStyle w:val="BME-Bodycopy"/>
        <w:keepLines/>
        <w:spacing w:before="240" w:after="240"/>
        <w:jc w:val="both"/>
        <w:rPr>
          <w:rFonts w:ascii="Arial" w:hAnsi="Arial" w:cs="Arial"/>
          <w:color w:val="auto"/>
          <w:lang w:val="es-ES"/>
        </w:rPr>
      </w:pPr>
      <w:r w:rsidRPr="00625D83">
        <w:rPr>
          <w:rFonts w:ascii="Arial" w:hAnsi="Arial" w:cs="Arial"/>
          <w:color w:val="auto"/>
          <w:lang w:val="es-ES"/>
        </w:rPr>
        <w:t xml:space="preserve">El Solicitante conoce que toda la información contenida en </w:t>
      </w:r>
      <w:r w:rsidR="005D5F25">
        <w:rPr>
          <w:rFonts w:ascii="Arial" w:hAnsi="Arial" w:cs="Arial"/>
          <w:color w:val="auto"/>
          <w:lang w:val="es-ES"/>
        </w:rPr>
        <w:t>el</w:t>
      </w:r>
      <w:r w:rsidR="000E1B36">
        <w:rPr>
          <w:rFonts w:ascii="Arial" w:hAnsi="Arial" w:cs="Arial"/>
          <w:color w:val="auto"/>
          <w:lang w:val="es-ES"/>
        </w:rPr>
        <w:t xml:space="preserve"> </w:t>
      </w:r>
      <w:r w:rsidRPr="00625D83">
        <w:rPr>
          <w:rFonts w:ascii="Arial" w:hAnsi="Arial" w:cs="Arial"/>
          <w:color w:val="auto"/>
          <w:lang w:val="es-ES"/>
        </w:rPr>
        <w:t xml:space="preserve">Registro de la Unión, así como cualquier información recopilada con arreglo al Reglamento Delegado (UE) 2019/1122, de la Comisión, de 12 de marzo de 2019, que completa la Directiva 2003/87/CE del Parlamento Europeo y del Consejo en lo que respecta al funcionamiento del Registro de la Unión, es confidencial conforme al artículo 80 del referido </w:t>
      </w:r>
      <w:r w:rsidR="00ED7F59" w:rsidRPr="00625D83">
        <w:rPr>
          <w:rFonts w:ascii="Arial" w:hAnsi="Arial" w:cs="Arial"/>
          <w:color w:val="auto"/>
          <w:lang w:val="es-ES"/>
        </w:rPr>
        <w:t>Reglamento</w:t>
      </w:r>
      <w:r w:rsidRPr="00625D83">
        <w:rPr>
          <w:rFonts w:ascii="Arial" w:hAnsi="Arial" w:cs="Arial"/>
          <w:color w:val="auto"/>
          <w:lang w:val="es-ES"/>
        </w:rPr>
        <w:t xml:space="preserve">. No obstante lo anterior, el Solicitante conoce y asume las excepciones a la confidencialidad previstas en el referido artículo y demás legislación aplicable. </w:t>
      </w:r>
    </w:p>
    <w:p w14:paraId="1D355BE8" w14:textId="77777777" w:rsidR="00D43B53" w:rsidRPr="00625D83" w:rsidRDefault="00825D31" w:rsidP="006D3147">
      <w:pPr>
        <w:pStyle w:val="BME-Bodycopy"/>
        <w:keepLines/>
        <w:spacing w:before="240" w:after="240"/>
        <w:jc w:val="both"/>
        <w:rPr>
          <w:rFonts w:cstheme="minorHAnsi"/>
          <w:i/>
          <w:iCs/>
          <w:color w:val="767171" w:themeColor="background2" w:themeShade="80"/>
          <w:sz w:val="19"/>
          <w:szCs w:val="19"/>
          <w:lang w:val="en-US"/>
        </w:rPr>
      </w:pPr>
      <w:r w:rsidRPr="00625D83">
        <w:rPr>
          <w:rFonts w:cstheme="minorHAnsi"/>
          <w:i/>
          <w:iCs/>
          <w:color w:val="767171" w:themeColor="background2" w:themeShade="80"/>
          <w:sz w:val="19"/>
          <w:szCs w:val="19"/>
          <w:lang w:val="en-US"/>
        </w:rPr>
        <w:t xml:space="preserve">The Applicant is aware that all information contained on </w:t>
      </w:r>
      <w:r w:rsidR="000E1B36">
        <w:rPr>
          <w:rFonts w:cstheme="minorHAnsi"/>
          <w:i/>
          <w:iCs/>
          <w:color w:val="767171" w:themeColor="background2" w:themeShade="80"/>
          <w:sz w:val="19"/>
          <w:szCs w:val="19"/>
          <w:lang w:val="en-US"/>
        </w:rPr>
        <w:t xml:space="preserve">the </w:t>
      </w:r>
      <w:r w:rsidRPr="00625D83">
        <w:rPr>
          <w:rFonts w:cstheme="minorHAnsi"/>
          <w:i/>
          <w:iCs/>
          <w:color w:val="767171" w:themeColor="background2" w:themeShade="80"/>
          <w:sz w:val="19"/>
          <w:szCs w:val="19"/>
          <w:lang w:val="en-US"/>
        </w:rPr>
        <w:t>Union Registry, as well as any information collected under Commission Delegated Regulation (EU) 2019/1122 of March 12, 2019, supplementing Directive 2003/87/EC of the European Parliament and of the Council with regard to the functioning of the Union Registry, is confidential in accordance with Article 80 of the aforementioned legal body. Notwithstanding the above, the Applicant acknowledges and assumes the exceptions to confidentiality provided for in the aforementioned article and other applicable legislation.</w:t>
      </w:r>
    </w:p>
    <w:p w14:paraId="23138782" w14:textId="77777777" w:rsidR="00C37735" w:rsidRPr="00C37735" w:rsidRDefault="00C37735" w:rsidP="0087216C">
      <w:pPr>
        <w:pStyle w:val="BME-Bodycopy"/>
        <w:keepLines/>
        <w:numPr>
          <w:ilvl w:val="0"/>
          <w:numId w:val="10"/>
        </w:numPr>
        <w:spacing w:before="240" w:after="240"/>
        <w:ind w:left="284"/>
        <w:rPr>
          <w:rFonts w:ascii="Arial" w:hAnsi="Arial" w:cs="Arial"/>
          <w:color w:val="auto"/>
          <w:lang w:val="en-US"/>
        </w:rPr>
      </w:pPr>
      <w:r>
        <w:rPr>
          <w:rFonts w:ascii="Arial" w:hAnsi="Arial" w:cs="Arial"/>
          <w:b/>
          <w:bCs/>
          <w:color w:val="auto"/>
          <w:lang w:val="en-US"/>
        </w:rPr>
        <w:t>INTERPRETACIÓN</w:t>
      </w:r>
    </w:p>
    <w:p w14:paraId="3F4250DB" w14:textId="77777777" w:rsidR="00C37735" w:rsidRDefault="00C37735" w:rsidP="006D3147">
      <w:pPr>
        <w:pStyle w:val="BME-Bodycopy"/>
        <w:keepLines/>
        <w:spacing w:before="240" w:after="240"/>
        <w:ind w:firstLine="142"/>
        <w:rPr>
          <w:rFonts w:ascii="Arial" w:hAnsi="Arial" w:cs="Arial"/>
          <w:color w:val="auto"/>
          <w:lang w:val="en-US"/>
        </w:rPr>
      </w:pPr>
      <w:r>
        <w:rPr>
          <w:rFonts w:asciiTheme="majorHAnsi" w:hAnsiTheme="majorHAnsi"/>
          <w:i/>
          <w:iCs/>
          <w:sz w:val="19"/>
          <w:szCs w:val="19"/>
          <w:lang w:val="en-US"/>
        </w:rPr>
        <w:t>Interpretation</w:t>
      </w:r>
    </w:p>
    <w:p w14:paraId="6E24B819" w14:textId="77777777" w:rsidR="00A552FA" w:rsidRDefault="00A552FA" w:rsidP="006D3147">
      <w:pPr>
        <w:pStyle w:val="BME-Bodycopy"/>
        <w:keepLines/>
        <w:spacing w:before="240" w:after="240"/>
        <w:jc w:val="both"/>
        <w:rPr>
          <w:rFonts w:ascii="Arial" w:hAnsi="Arial" w:cs="Arial"/>
          <w:color w:val="auto"/>
          <w:lang w:val="es-ES"/>
        </w:rPr>
      </w:pPr>
      <w:r w:rsidRPr="00A552FA">
        <w:rPr>
          <w:rFonts w:ascii="Arial" w:hAnsi="Arial" w:cs="Arial"/>
          <w:color w:val="auto"/>
          <w:lang w:val="es-ES"/>
        </w:rPr>
        <w:t>En todo el documento e</w:t>
      </w:r>
      <w:r>
        <w:rPr>
          <w:rFonts w:ascii="Arial" w:hAnsi="Arial" w:cs="Arial"/>
          <w:color w:val="auto"/>
          <w:lang w:val="es-ES"/>
        </w:rPr>
        <w:t>n caso de discrepancia o interpretación divergente entre las versiones español e inglés, prevalecerá la versión en español.</w:t>
      </w:r>
    </w:p>
    <w:p w14:paraId="11B78F6C" w14:textId="77777777" w:rsidR="006D3147" w:rsidRDefault="00A552FA" w:rsidP="00D044F2">
      <w:pPr>
        <w:pStyle w:val="BME-Bodycopy"/>
        <w:keepLines/>
        <w:spacing w:before="240" w:after="240"/>
        <w:jc w:val="both"/>
        <w:rPr>
          <w:rFonts w:cstheme="minorHAnsi"/>
          <w:i/>
          <w:iCs/>
          <w:color w:val="767171" w:themeColor="background2" w:themeShade="80"/>
          <w:sz w:val="19"/>
          <w:szCs w:val="19"/>
          <w:lang w:val="en-US"/>
        </w:rPr>
      </w:pPr>
      <w:r w:rsidRPr="00D43B53">
        <w:rPr>
          <w:rFonts w:cstheme="minorHAnsi"/>
          <w:i/>
          <w:iCs/>
          <w:color w:val="767171" w:themeColor="background2" w:themeShade="80"/>
          <w:sz w:val="19"/>
          <w:szCs w:val="19"/>
          <w:lang w:val="en-US"/>
        </w:rPr>
        <w:t>Throughout this document, in the ev</w:t>
      </w:r>
      <w:r w:rsidR="005D33BE">
        <w:rPr>
          <w:rFonts w:cstheme="minorHAnsi"/>
          <w:i/>
          <w:iCs/>
          <w:color w:val="767171" w:themeColor="background2" w:themeShade="80"/>
          <w:sz w:val="19"/>
          <w:szCs w:val="19"/>
          <w:lang w:val="en-US"/>
        </w:rPr>
        <w:t>e</w:t>
      </w:r>
      <w:r w:rsidRPr="00D43B53">
        <w:rPr>
          <w:rFonts w:cstheme="minorHAnsi"/>
          <w:i/>
          <w:iCs/>
          <w:color w:val="767171" w:themeColor="background2" w:themeShade="80"/>
          <w:sz w:val="19"/>
          <w:szCs w:val="19"/>
          <w:lang w:val="en-US"/>
        </w:rPr>
        <w:t>nt of any discrepancy or divergent interpretation between the Spanish and English versions, the Spanish version shall prevail.</w:t>
      </w:r>
    </w:p>
    <w:p w14:paraId="4A05CAEC" w14:textId="77777777" w:rsidR="00B134EE" w:rsidRPr="00B134EE" w:rsidRDefault="000C4FFA" w:rsidP="0087216C">
      <w:pPr>
        <w:pStyle w:val="BME-Bodycopy"/>
        <w:keepLines/>
        <w:numPr>
          <w:ilvl w:val="0"/>
          <w:numId w:val="10"/>
        </w:numPr>
        <w:spacing w:before="240" w:after="240"/>
        <w:ind w:left="284"/>
        <w:rPr>
          <w:rFonts w:ascii="Arial" w:hAnsi="Arial" w:cs="Arial"/>
          <w:color w:val="auto"/>
          <w:lang w:val="en-US"/>
        </w:rPr>
      </w:pPr>
      <w:r w:rsidRPr="220A5641">
        <w:rPr>
          <w:rFonts w:ascii="Arial" w:hAnsi="Arial" w:cs="Arial"/>
          <w:b/>
          <w:bCs/>
          <w:color w:val="auto"/>
          <w:shd w:val="clear" w:color="auto" w:fill="auto"/>
          <w:lang w:val="es-ES" w:eastAsia="en-US"/>
        </w:rPr>
        <w:t>FIRMA</w:t>
      </w:r>
      <w:r w:rsidR="00B405DC" w:rsidRPr="220A5641">
        <w:rPr>
          <w:rFonts w:ascii="Arial" w:hAnsi="Arial" w:cs="Arial"/>
          <w:b/>
          <w:bCs/>
          <w:color w:val="auto"/>
          <w:shd w:val="clear" w:color="auto" w:fill="auto"/>
          <w:lang w:val="es-ES" w:eastAsia="en-US"/>
        </w:rPr>
        <w:t xml:space="preserve"> </w:t>
      </w:r>
      <w:r w:rsidRPr="220A5641">
        <w:rPr>
          <w:rFonts w:ascii="Arial" w:hAnsi="Arial" w:cs="Arial"/>
          <w:b/>
          <w:bCs/>
          <w:color w:val="auto"/>
          <w:shd w:val="clear" w:color="auto" w:fill="auto"/>
          <w:lang w:val="es-ES" w:eastAsia="en-US"/>
        </w:rPr>
        <w:t>DE LA SOLICITUD</w:t>
      </w:r>
      <w:r w:rsidR="00825D31" w:rsidRPr="220A5641">
        <w:rPr>
          <w:rFonts w:ascii="Arial" w:hAnsi="Arial" w:cs="Arial"/>
          <w:b/>
          <w:bCs/>
          <w:color w:val="auto"/>
          <w:shd w:val="clear" w:color="auto" w:fill="auto"/>
          <w:lang w:val="es-ES" w:eastAsia="en-US"/>
        </w:rPr>
        <w:t xml:space="preserve"> </w:t>
      </w:r>
    </w:p>
    <w:p w14:paraId="5B468B69" w14:textId="77777777" w:rsidR="00825D31" w:rsidRDefault="002D2A06" w:rsidP="006D3147">
      <w:pPr>
        <w:pStyle w:val="BME-Bodycopy"/>
        <w:keepLines/>
        <w:spacing w:before="240" w:after="240"/>
        <w:ind w:left="142"/>
        <w:rPr>
          <w:rFonts w:asciiTheme="majorHAnsi" w:hAnsiTheme="majorHAnsi"/>
          <w:i/>
          <w:iCs/>
          <w:sz w:val="19"/>
          <w:szCs w:val="19"/>
          <w:lang w:val="en-US"/>
        </w:rPr>
      </w:pPr>
      <w:r>
        <w:rPr>
          <w:rFonts w:asciiTheme="majorHAnsi" w:hAnsiTheme="majorHAnsi"/>
          <w:i/>
          <w:iCs/>
          <w:sz w:val="19"/>
          <w:szCs w:val="19"/>
          <w:lang w:val="en-US"/>
        </w:rPr>
        <w:t xml:space="preserve">Signatures for the Application and Data Processing. </w:t>
      </w:r>
    </w:p>
    <w:p w14:paraId="3C5F2684" w14:textId="77777777" w:rsidR="00F6559A" w:rsidRPr="00B134EE" w:rsidRDefault="00F6559A" w:rsidP="006D3147">
      <w:pPr>
        <w:pStyle w:val="BME-Bodycopy"/>
        <w:keepLines/>
        <w:spacing w:before="240" w:after="240"/>
        <w:ind w:left="142"/>
        <w:rPr>
          <w:rFonts w:ascii="Arial" w:hAnsi="Arial" w:cs="Arial"/>
          <w:color w:val="auto"/>
          <w:lang w:val="en-US"/>
        </w:rPr>
      </w:pPr>
    </w:p>
    <w:p w14:paraId="29557AF5" w14:textId="77777777" w:rsidR="00F5352B" w:rsidRPr="001B3A93" w:rsidRDefault="00F5352B" w:rsidP="006D3147">
      <w:pPr>
        <w:pStyle w:val="BME-Bodycopy"/>
        <w:keepLines/>
        <w:spacing w:before="240" w:after="240"/>
        <w:rPr>
          <w:rFonts w:ascii="Arial" w:hAnsi="Arial" w:cs="Arial"/>
          <w:color w:val="E7E6E6" w:themeColor="background2"/>
          <w:lang w:val="en-US"/>
        </w:rPr>
      </w:pPr>
      <w:r w:rsidRPr="001B3A93">
        <w:rPr>
          <w:rFonts w:ascii="Arial" w:hAnsi="Arial" w:cs="Arial"/>
          <w:color w:val="auto"/>
          <w:lang w:val="en-US"/>
        </w:rPr>
        <w:t xml:space="preserve">En / </w:t>
      </w:r>
      <w:r w:rsidRPr="001B3A93">
        <w:rPr>
          <w:rFonts w:asciiTheme="majorHAnsi" w:hAnsiTheme="majorHAnsi"/>
          <w:i/>
          <w:iCs/>
          <w:sz w:val="19"/>
          <w:szCs w:val="19"/>
          <w:lang w:val="en-US"/>
        </w:rPr>
        <w:t xml:space="preserve">In </w:t>
      </w:r>
      <w:sdt>
        <w:sdtPr>
          <w:rPr>
            <w:rFonts w:asciiTheme="majorHAnsi" w:hAnsiTheme="majorHAnsi"/>
            <w:i/>
            <w:iCs/>
            <w:color w:val="B5B3B3" w:themeColor="accent5" w:themeTint="99"/>
            <w:sz w:val="19"/>
            <w:szCs w:val="19"/>
            <w:lang w:val="es-ES"/>
          </w:rPr>
          <w:id w:val="920609370"/>
          <w:placeholder>
            <w:docPart w:val="FB03889BD08F4BFCB2BE974829681B24"/>
          </w:placeholder>
        </w:sdtPr>
        <w:sdtEndPr>
          <w:rPr>
            <w:color w:val="4E4E4E" w:themeColor="accent3"/>
          </w:rPr>
        </w:sdtEndPr>
        <w:sdtContent>
          <w:r w:rsidRPr="001B3A93">
            <w:rPr>
              <w:rFonts w:asciiTheme="majorHAnsi" w:hAnsiTheme="majorHAnsi"/>
              <w:b/>
              <w:bCs/>
              <w:i/>
              <w:iCs/>
              <w:color w:val="B5B3B3" w:themeColor="accent5" w:themeTint="99"/>
              <w:sz w:val="14"/>
              <w:szCs w:val="14"/>
              <w:lang w:val="en-US"/>
            </w:rPr>
            <w:t>Haga clic para introducir texto</w:t>
          </w:r>
          <w:r w:rsidRPr="001B3A93">
            <w:rPr>
              <w:rFonts w:asciiTheme="majorHAnsi" w:hAnsiTheme="majorHAnsi"/>
              <w:i/>
              <w:iCs/>
              <w:color w:val="B5B3B3" w:themeColor="accent5" w:themeTint="99"/>
              <w:sz w:val="14"/>
              <w:szCs w:val="14"/>
              <w:lang w:val="en-US"/>
            </w:rPr>
            <w:t xml:space="preserve"> Click here to enter text</w:t>
          </w:r>
          <w:r w:rsidRPr="001B3A93">
            <w:rPr>
              <w:rFonts w:asciiTheme="majorHAnsi" w:hAnsiTheme="majorHAnsi"/>
              <w:i/>
              <w:iCs/>
              <w:sz w:val="19"/>
              <w:szCs w:val="19"/>
              <w:lang w:val="en-US"/>
            </w:rPr>
            <w:t xml:space="preserve"> </w:t>
          </w:r>
        </w:sdtContent>
      </w:sdt>
      <w:r w:rsidRPr="001B3A93">
        <w:rPr>
          <w:rFonts w:ascii="Arial" w:hAnsi="Arial" w:cs="Arial"/>
          <w:color w:val="auto"/>
          <w:lang w:val="en-US"/>
        </w:rPr>
        <w:t xml:space="preserve">, a / </w:t>
      </w:r>
      <w:r w:rsidRPr="001B3A93">
        <w:rPr>
          <w:rFonts w:asciiTheme="majorHAnsi" w:hAnsiTheme="majorHAnsi"/>
          <w:i/>
          <w:iCs/>
          <w:sz w:val="19"/>
          <w:szCs w:val="19"/>
          <w:lang w:val="en-US"/>
        </w:rPr>
        <w:t>at</w:t>
      </w:r>
      <w:r w:rsidRPr="001B3A93">
        <w:rPr>
          <w:rFonts w:ascii="Arial" w:hAnsi="Arial" w:cs="Arial"/>
          <w:color w:val="auto"/>
          <w:lang w:val="en-US"/>
        </w:rPr>
        <w:t xml:space="preserve">  </w:t>
      </w:r>
      <w:sdt>
        <w:sdtPr>
          <w:rPr>
            <w:rFonts w:asciiTheme="majorHAnsi" w:hAnsiTheme="majorHAnsi"/>
            <w:i/>
            <w:iCs/>
            <w:color w:val="B5B3B3" w:themeColor="accent5" w:themeTint="99"/>
            <w:sz w:val="19"/>
            <w:szCs w:val="19"/>
            <w:lang w:val="es-ES"/>
          </w:rPr>
          <w:id w:val="1602067228"/>
          <w:placeholder>
            <w:docPart w:val="E4B1F761A1FC4021B67C6B53C5F0D1CF"/>
          </w:placeholder>
        </w:sdtPr>
        <w:sdtEndPr>
          <w:rPr>
            <w:color w:val="4E4E4E" w:themeColor="accent3"/>
          </w:rPr>
        </w:sdtEndPr>
        <w:sdtContent>
          <w:r w:rsidRPr="001B3A93">
            <w:rPr>
              <w:rFonts w:asciiTheme="majorHAnsi" w:hAnsiTheme="majorHAnsi"/>
              <w:b/>
              <w:bCs/>
              <w:i/>
              <w:iCs/>
              <w:color w:val="B5B3B3" w:themeColor="accent5" w:themeTint="99"/>
              <w:sz w:val="14"/>
              <w:szCs w:val="14"/>
              <w:lang w:val="en-US"/>
            </w:rPr>
            <w:t xml:space="preserve">Haga clic para introducir </w:t>
          </w:r>
          <w:r>
            <w:rPr>
              <w:rFonts w:asciiTheme="majorHAnsi" w:hAnsiTheme="majorHAnsi"/>
              <w:b/>
              <w:bCs/>
              <w:i/>
              <w:iCs/>
              <w:color w:val="B5B3B3" w:themeColor="accent5" w:themeTint="99"/>
              <w:sz w:val="14"/>
              <w:szCs w:val="14"/>
              <w:lang w:val="en-US"/>
            </w:rPr>
            <w:t>fecha</w:t>
          </w:r>
          <w:r w:rsidR="008427F6">
            <w:rPr>
              <w:rFonts w:asciiTheme="majorHAnsi" w:hAnsiTheme="majorHAnsi"/>
              <w:b/>
              <w:bCs/>
              <w:i/>
              <w:iCs/>
              <w:color w:val="B5B3B3" w:themeColor="accent5" w:themeTint="99"/>
              <w:sz w:val="14"/>
              <w:szCs w:val="14"/>
              <w:lang w:val="en-US"/>
            </w:rPr>
            <w:t xml:space="preserve"> </w:t>
          </w:r>
          <w:r>
            <w:rPr>
              <w:rFonts w:asciiTheme="majorHAnsi" w:hAnsiTheme="majorHAnsi"/>
              <w:b/>
              <w:bCs/>
              <w:i/>
              <w:iCs/>
              <w:color w:val="B5B3B3" w:themeColor="accent5" w:themeTint="99"/>
              <w:sz w:val="14"/>
              <w:szCs w:val="14"/>
              <w:lang w:val="en-US"/>
            </w:rPr>
            <w:t xml:space="preserve"> </w:t>
          </w:r>
          <w:r w:rsidRPr="001B3A93">
            <w:rPr>
              <w:rFonts w:asciiTheme="majorHAnsi" w:hAnsiTheme="majorHAnsi"/>
              <w:i/>
              <w:iCs/>
              <w:color w:val="B5B3B3" w:themeColor="accent5" w:themeTint="99"/>
              <w:sz w:val="14"/>
              <w:szCs w:val="14"/>
              <w:lang w:val="en-US"/>
            </w:rPr>
            <w:t xml:space="preserve"> Click here to enter </w:t>
          </w:r>
          <w:r>
            <w:rPr>
              <w:rFonts w:asciiTheme="majorHAnsi" w:hAnsiTheme="majorHAnsi"/>
              <w:i/>
              <w:iCs/>
              <w:color w:val="B5B3B3" w:themeColor="accent5" w:themeTint="99"/>
              <w:sz w:val="14"/>
              <w:szCs w:val="14"/>
              <w:lang w:val="en-US"/>
            </w:rPr>
            <w:t>data</w:t>
          </w:r>
          <w:r w:rsidRPr="001B3A93">
            <w:rPr>
              <w:rFonts w:asciiTheme="majorHAnsi" w:hAnsiTheme="majorHAnsi"/>
              <w:i/>
              <w:iCs/>
              <w:sz w:val="19"/>
              <w:szCs w:val="19"/>
              <w:lang w:val="en-US"/>
            </w:rPr>
            <w:t xml:space="preserve"> </w:t>
          </w:r>
        </w:sdtContent>
      </w:sdt>
    </w:p>
    <w:p w14:paraId="4F5ADD26" w14:textId="77777777" w:rsidR="00CA06C6" w:rsidRDefault="00CA06C6" w:rsidP="006D3147">
      <w:pPr>
        <w:pStyle w:val="BME-Bodycopy"/>
        <w:keepLines/>
        <w:spacing w:before="240" w:after="240"/>
        <w:jc w:val="center"/>
        <w:rPr>
          <w:rFonts w:ascii="Arial" w:hAnsi="Arial" w:cs="Arial"/>
          <w:b/>
          <w:bCs/>
          <w:color w:val="auto"/>
          <w:sz w:val="17"/>
          <w:szCs w:val="17"/>
          <w:lang w:val="en-US"/>
        </w:rPr>
      </w:pPr>
    </w:p>
    <w:p w14:paraId="3819FA89" w14:textId="77777777" w:rsidR="00C25B0E" w:rsidRDefault="00C25B0E" w:rsidP="006D3147">
      <w:pPr>
        <w:pStyle w:val="BME-Bodycopy"/>
        <w:keepLines/>
        <w:spacing w:before="240" w:after="240"/>
        <w:jc w:val="center"/>
        <w:rPr>
          <w:rFonts w:ascii="Arial" w:hAnsi="Arial" w:cs="Arial"/>
          <w:b/>
          <w:bCs/>
          <w:color w:val="auto"/>
          <w:sz w:val="17"/>
          <w:szCs w:val="17"/>
          <w:lang w:val="en-US"/>
        </w:rPr>
      </w:pPr>
    </w:p>
    <w:p w14:paraId="2C25C7E3" w14:textId="77777777" w:rsidR="00C25B0E" w:rsidRDefault="00C25B0E" w:rsidP="006D3147">
      <w:pPr>
        <w:pStyle w:val="BME-Bodycopy"/>
        <w:keepLines/>
        <w:spacing w:before="240" w:after="240"/>
        <w:jc w:val="center"/>
        <w:rPr>
          <w:rFonts w:ascii="Arial" w:hAnsi="Arial" w:cs="Arial"/>
          <w:b/>
          <w:bCs/>
          <w:color w:val="auto"/>
          <w:sz w:val="17"/>
          <w:szCs w:val="17"/>
          <w:lang w:val="en-US"/>
        </w:rPr>
      </w:pPr>
    </w:p>
    <w:p w14:paraId="73B36905" w14:textId="77777777" w:rsidR="00C25B0E" w:rsidRDefault="00C25B0E" w:rsidP="006D3147">
      <w:pPr>
        <w:pStyle w:val="BME-Bodycopy"/>
        <w:keepLines/>
        <w:spacing w:before="240" w:after="240"/>
        <w:jc w:val="center"/>
        <w:rPr>
          <w:rFonts w:ascii="Arial" w:hAnsi="Arial" w:cs="Arial"/>
          <w:b/>
          <w:bCs/>
          <w:color w:val="auto"/>
          <w:sz w:val="17"/>
          <w:szCs w:val="17"/>
          <w:lang w:val="en-US"/>
        </w:rPr>
      </w:pPr>
    </w:p>
    <w:p w14:paraId="6BE2D3F8" w14:textId="77777777" w:rsidR="00CA06C6" w:rsidRDefault="00CA06C6" w:rsidP="006D3147">
      <w:pPr>
        <w:pStyle w:val="BME-Bodycopy"/>
        <w:keepLines/>
        <w:spacing w:before="240" w:after="240"/>
        <w:jc w:val="center"/>
        <w:rPr>
          <w:rFonts w:ascii="Arial" w:hAnsi="Arial" w:cs="Arial"/>
          <w:b/>
          <w:bCs/>
          <w:color w:val="auto"/>
          <w:sz w:val="17"/>
          <w:szCs w:val="17"/>
          <w:lang w:val="en-US"/>
        </w:rPr>
      </w:pPr>
    </w:p>
    <w:p w14:paraId="77EAB0C6" w14:textId="5A55D543" w:rsidR="00B405DC" w:rsidRPr="0023022D" w:rsidRDefault="00824A4F" w:rsidP="006D3147">
      <w:pPr>
        <w:pStyle w:val="BME-Bodycopy"/>
        <w:keepLines/>
        <w:spacing w:before="240" w:after="240"/>
        <w:jc w:val="center"/>
        <w:rPr>
          <w:rFonts w:ascii="Arial" w:hAnsi="Arial" w:cs="Arial"/>
          <w:color w:val="auto"/>
          <w:lang w:val="en-US"/>
        </w:rPr>
      </w:pPr>
      <w:r w:rsidRPr="0023022D">
        <w:rPr>
          <w:rFonts w:ascii="Arial" w:hAnsi="Arial" w:cs="Arial"/>
          <w:b/>
          <w:bCs/>
          <w:color w:val="auto"/>
          <w:sz w:val="17"/>
          <w:szCs w:val="17"/>
          <w:lang w:val="en-US"/>
        </w:rPr>
        <w:br/>
      </w:r>
      <w:sdt>
        <w:sdtPr>
          <w:rPr>
            <w:rFonts w:asciiTheme="majorHAnsi" w:hAnsiTheme="majorHAnsi"/>
            <w:i/>
            <w:iCs/>
            <w:color w:val="B5B3B3" w:themeColor="accent5" w:themeTint="99"/>
            <w:sz w:val="19"/>
            <w:szCs w:val="19"/>
            <w:lang w:val="es-ES"/>
          </w:rPr>
          <w:id w:val="-401147281"/>
          <w:placeholder>
            <w:docPart w:val="5632F58F70F44BC3999D1F288053E8A0"/>
          </w:placeholder>
        </w:sdtPr>
        <w:sdtEndPr>
          <w:rPr>
            <w:color w:val="4E4E4E" w:themeColor="accent3"/>
          </w:rPr>
        </w:sdtEndPr>
        <w:sdtContent>
          <w:r w:rsidR="0023022D" w:rsidRPr="0023022D">
            <w:rPr>
              <w:rFonts w:asciiTheme="majorHAnsi" w:hAnsiTheme="majorHAnsi"/>
              <w:b/>
              <w:bCs/>
              <w:i/>
              <w:iCs/>
              <w:color w:val="B5B3B3" w:themeColor="accent5" w:themeTint="99"/>
              <w:sz w:val="14"/>
              <w:szCs w:val="14"/>
              <w:lang w:val="en-US"/>
            </w:rPr>
            <w:t xml:space="preserve">Nombre Representante Legal de la cuenta ante RENADE indicado en </w:t>
          </w:r>
          <w:r w:rsidR="0023022D">
            <w:rPr>
              <w:rFonts w:asciiTheme="majorHAnsi" w:hAnsiTheme="majorHAnsi"/>
              <w:b/>
              <w:bCs/>
              <w:i/>
              <w:iCs/>
              <w:color w:val="B5B3B3" w:themeColor="accent5" w:themeTint="99"/>
              <w:sz w:val="14"/>
              <w:szCs w:val="14"/>
              <w:lang w:val="en-US"/>
            </w:rPr>
            <w:t>la</w:t>
          </w:r>
          <w:r w:rsidR="0023022D" w:rsidRPr="0023022D">
            <w:rPr>
              <w:rFonts w:asciiTheme="majorHAnsi" w:hAnsiTheme="majorHAnsi"/>
              <w:b/>
              <w:bCs/>
              <w:i/>
              <w:iCs/>
              <w:color w:val="B5B3B3" w:themeColor="accent5" w:themeTint="99"/>
              <w:sz w:val="14"/>
              <w:szCs w:val="14"/>
              <w:lang w:val="en-US"/>
            </w:rPr>
            <w:t xml:space="preserve"> sección 2 – Name of Legal Representative of the account before RENADE indicated in sect</w:t>
          </w:r>
          <w:r w:rsidR="0023022D">
            <w:rPr>
              <w:rFonts w:asciiTheme="majorHAnsi" w:hAnsiTheme="majorHAnsi"/>
              <w:b/>
              <w:bCs/>
              <w:i/>
              <w:iCs/>
              <w:color w:val="B5B3B3" w:themeColor="accent5" w:themeTint="99"/>
              <w:sz w:val="14"/>
              <w:szCs w:val="14"/>
              <w:lang w:val="en-US"/>
            </w:rPr>
            <w:t>ion 2</w:t>
          </w:r>
          <w:r w:rsidR="0023022D" w:rsidRPr="0023022D">
            <w:rPr>
              <w:rFonts w:asciiTheme="majorHAnsi" w:hAnsiTheme="majorHAnsi"/>
              <w:i/>
              <w:iCs/>
              <w:sz w:val="19"/>
              <w:szCs w:val="19"/>
              <w:lang w:val="en-US"/>
            </w:rPr>
            <w:t xml:space="preserve"> </w:t>
          </w:r>
        </w:sdtContent>
      </w:sdt>
      <w:r w:rsidRPr="0023022D">
        <w:rPr>
          <w:rFonts w:ascii="Arial" w:hAnsi="Arial" w:cs="Arial"/>
          <w:b/>
          <w:bCs/>
          <w:color w:val="auto"/>
          <w:sz w:val="17"/>
          <w:szCs w:val="17"/>
          <w:lang w:val="en-US"/>
        </w:rPr>
        <w:br/>
      </w:r>
    </w:p>
    <w:p w14:paraId="018C9A7D" w14:textId="340EF7E6" w:rsidR="005D274B" w:rsidRPr="0023022D" w:rsidRDefault="00B405DC" w:rsidP="006D3147">
      <w:pPr>
        <w:pStyle w:val="BME-Bodycopy"/>
        <w:keepLines/>
        <w:spacing w:before="240" w:after="240"/>
        <w:jc w:val="center"/>
        <w:rPr>
          <w:rFonts w:ascii="Arial" w:hAnsi="Arial" w:cs="Arial"/>
          <w:b/>
          <w:bCs/>
          <w:color w:val="auto"/>
          <w:lang w:val="es-ES"/>
        </w:rPr>
      </w:pPr>
      <w:r w:rsidRPr="0023022D">
        <w:rPr>
          <w:rFonts w:ascii="Arial" w:hAnsi="Arial" w:cs="Arial"/>
          <w:b/>
          <w:bCs/>
          <w:color w:val="auto"/>
          <w:lang w:val="es-ES"/>
        </w:rPr>
        <w:t>Representante Legal</w:t>
      </w:r>
      <w:r w:rsidR="0023022D" w:rsidRPr="0023022D">
        <w:rPr>
          <w:rFonts w:ascii="Arial" w:hAnsi="Arial" w:cs="Arial"/>
          <w:b/>
          <w:bCs/>
          <w:color w:val="auto"/>
          <w:lang w:val="es-ES"/>
        </w:rPr>
        <w:t xml:space="preserve"> – Legal Representative</w:t>
      </w:r>
    </w:p>
    <w:p w14:paraId="09D403DA" w14:textId="77777777" w:rsidR="220A5641" w:rsidRDefault="220A5641" w:rsidP="006D3147">
      <w:pPr>
        <w:pStyle w:val="BME-Bodycopy"/>
        <w:keepLines/>
        <w:spacing w:before="240" w:after="240"/>
        <w:jc w:val="center"/>
        <w:rPr>
          <w:rFonts w:ascii="Arial" w:hAnsi="Arial" w:cs="Arial"/>
          <w:i/>
          <w:iCs/>
          <w:color w:val="242424"/>
          <w:sz w:val="18"/>
          <w:szCs w:val="18"/>
          <w:lang w:val="en-US"/>
        </w:rPr>
      </w:pPr>
    </w:p>
    <w:p w14:paraId="25A46933" w14:textId="77777777" w:rsidR="220A5641" w:rsidRDefault="220A5641" w:rsidP="006D3147">
      <w:pPr>
        <w:pStyle w:val="BME-Bodycopy"/>
        <w:keepLines/>
        <w:spacing w:before="240" w:after="240"/>
        <w:jc w:val="center"/>
        <w:rPr>
          <w:rFonts w:ascii="Arial" w:hAnsi="Arial" w:cs="Arial"/>
          <w:i/>
          <w:iCs/>
          <w:color w:val="242424"/>
          <w:sz w:val="18"/>
          <w:szCs w:val="18"/>
          <w:lang w:val="en-US"/>
        </w:rPr>
      </w:pPr>
    </w:p>
    <w:p w14:paraId="2F647EB1" w14:textId="77777777" w:rsidR="220A5641" w:rsidRPr="00520C14" w:rsidRDefault="220A5641" w:rsidP="006D3147">
      <w:pPr>
        <w:pStyle w:val="BME-Bodycopy"/>
        <w:keepLines/>
        <w:spacing w:before="240" w:after="240"/>
        <w:rPr>
          <w:lang w:val="en-US"/>
        </w:rPr>
      </w:pPr>
    </w:p>
    <w:sectPr w:rsidR="220A5641" w:rsidRPr="00520C14" w:rsidSect="00B53D5F">
      <w:headerReference w:type="default" r:id="rId23"/>
      <w:footerReference w:type="default" r:id="rId24"/>
      <w:headerReference w:type="first" r:id="rId25"/>
      <w:footerReference w:type="first" r:id="rId26"/>
      <w:type w:val="continuous"/>
      <w:pgSz w:w="11906" w:h="16838"/>
      <w:pgMar w:top="1871" w:right="1274" w:bottom="709" w:left="1440" w:header="62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1EC0B" w14:textId="77777777" w:rsidR="00ED45F7" w:rsidRDefault="00ED45F7" w:rsidP="006127C6">
      <w:pPr>
        <w:spacing w:after="0"/>
      </w:pPr>
      <w:r>
        <w:separator/>
      </w:r>
    </w:p>
    <w:p w14:paraId="379939E3" w14:textId="77777777" w:rsidR="00ED45F7" w:rsidRDefault="00ED45F7"/>
  </w:endnote>
  <w:endnote w:type="continuationSeparator" w:id="0">
    <w:p w14:paraId="3DD4C4BE" w14:textId="77777777" w:rsidR="00ED45F7" w:rsidRDefault="00ED45F7" w:rsidP="006127C6">
      <w:pPr>
        <w:spacing w:after="0"/>
      </w:pPr>
      <w:r>
        <w:continuationSeparator/>
      </w:r>
    </w:p>
    <w:p w14:paraId="268C7183" w14:textId="77777777" w:rsidR="00ED45F7" w:rsidRDefault="00ED45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Lucida Grande">
    <w:altName w:val="Segoe UI"/>
    <w:charset w:val="00"/>
    <w:family w:val="swiss"/>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w:panose1 w:val="020B0502040504020204"/>
    <w:charset w:val="00"/>
    <w:family w:val="swiss"/>
    <w:pitch w:val="variable"/>
    <w:sig w:usb0="E00002FF" w:usb1="00000000" w:usb2="00000000" w:usb3="00000000" w:csb0="0000019F" w:csb1="00000000"/>
  </w:font>
  <w:font w:name="Times New Roman (Cuerpo en alfa">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413676"/>
      <w:docPartObj>
        <w:docPartGallery w:val="Page Numbers (Bottom of Page)"/>
        <w:docPartUnique/>
      </w:docPartObj>
    </w:sdtPr>
    <w:sdtEndPr>
      <w:rPr>
        <w:noProof/>
      </w:rPr>
    </w:sdtEndPr>
    <w:sdtContent>
      <w:p w14:paraId="0DD348B6" w14:textId="77777777" w:rsidR="00525769" w:rsidRDefault="00525769" w:rsidP="001C6BC1">
        <w:pPr>
          <w:pStyle w:val="Piedepgina"/>
          <w:jc w:val="right"/>
        </w:pPr>
        <w:r>
          <w:fldChar w:fldCharType="begin"/>
        </w:r>
        <w:r>
          <w:instrText xml:space="preserve"> PAGE   \* MERGEFORMAT </w:instrText>
        </w:r>
        <w:r>
          <w:fldChar w:fldCharType="separate"/>
        </w:r>
        <w:r>
          <w:rPr>
            <w:noProof/>
          </w:rPr>
          <w:t>2</w:t>
        </w:r>
        <w:r>
          <w:rPr>
            <w:noProof/>
          </w:rPr>
          <w:fldChar w:fldCharType="end"/>
        </w:r>
        <w:r>
          <w:rPr>
            <w:noProof/>
          </w:rPr>
          <w:t>/</w:t>
        </w:r>
        <w:r w:rsidR="00392700">
          <w:rPr>
            <w:noProof/>
          </w:rPr>
          <w:t>1</w:t>
        </w:r>
        <w:r w:rsidR="008427F6">
          <w:rPr>
            <w:noProof/>
          </w:rPr>
          <w:t>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338702"/>
      <w:docPartObj>
        <w:docPartGallery w:val="Page Numbers (Bottom of Page)"/>
        <w:docPartUnique/>
      </w:docPartObj>
    </w:sdtPr>
    <w:sdtEndPr>
      <w:rPr>
        <w:noProof/>
      </w:rPr>
    </w:sdtEndPr>
    <w:sdtContent>
      <w:p w14:paraId="578C0461" w14:textId="774B0DAC" w:rsidR="00525769" w:rsidRDefault="00525769" w:rsidP="001C6BC1">
        <w:pPr>
          <w:pStyle w:val="Piedepgina"/>
          <w:jc w:val="right"/>
        </w:pPr>
        <w:r>
          <w:fldChar w:fldCharType="begin"/>
        </w:r>
        <w:r>
          <w:instrText xml:space="preserve"> PAGE   \* MERGEFORMAT </w:instrText>
        </w:r>
        <w:r>
          <w:fldChar w:fldCharType="separate"/>
        </w:r>
        <w:r>
          <w:rPr>
            <w:noProof/>
          </w:rPr>
          <w:t>2</w:t>
        </w:r>
        <w:r>
          <w:rPr>
            <w:noProof/>
          </w:rPr>
          <w:fldChar w:fldCharType="end"/>
        </w:r>
        <w:r>
          <w:rPr>
            <w:noProof/>
          </w:rPr>
          <w:t>/</w:t>
        </w:r>
        <w:r w:rsidR="00641DFB">
          <w:rPr>
            <w:noProof/>
          </w:rPr>
          <w:t>1</w:t>
        </w:r>
        <w:r w:rsidR="006A2648">
          <w:rPr>
            <w:noProof/>
          </w:rP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5EEDA" w14:textId="77777777" w:rsidR="00ED45F7" w:rsidRDefault="00ED45F7" w:rsidP="006127C6">
      <w:pPr>
        <w:spacing w:after="0"/>
      </w:pPr>
      <w:r>
        <w:separator/>
      </w:r>
    </w:p>
  </w:footnote>
  <w:footnote w:type="continuationSeparator" w:id="0">
    <w:p w14:paraId="766FACD2" w14:textId="77777777" w:rsidR="00ED45F7" w:rsidRDefault="00ED45F7" w:rsidP="006127C6">
      <w:pPr>
        <w:spacing w:after="0"/>
      </w:pPr>
      <w:r>
        <w:continuationSeparator/>
      </w:r>
    </w:p>
    <w:p w14:paraId="3545E7E8" w14:textId="77777777" w:rsidR="00ED45F7" w:rsidRDefault="00ED45F7"/>
  </w:footnote>
  <w:footnote w:id="1">
    <w:p w14:paraId="5780DCE2" w14:textId="77777777" w:rsidR="002E30DD" w:rsidRPr="00A32EC8" w:rsidRDefault="002E30DD">
      <w:pPr>
        <w:pStyle w:val="Textonotapie"/>
        <w:rPr>
          <w:rFonts w:asciiTheme="minorHAnsi" w:hAnsiTheme="minorHAnsi"/>
          <w:color w:val="auto"/>
          <w:sz w:val="14"/>
          <w:szCs w:val="14"/>
          <w:shd w:val="clear" w:color="auto" w:fill="FFFFFF"/>
          <w:lang w:val="en-US"/>
        </w:rPr>
      </w:pPr>
      <w:r>
        <w:rPr>
          <w:rStyle w:val="Refdenotaalpie"/>
        </w:rPr>
        <w:footnoteRef/>
      </w:r>
      <w:r>
        <w:t xml:space="preserve"> </w:t>
      </w:r>
      <w:r w:rsidRPr="00A32EC8">
        <w:rPr>
          <w:rFonts w:asciiTheme="minorHAnsi" w:eastAsiaTheme="minorEastAsia" w:hAnsiTheme="minorHAnsi" w:cstheme="minorBidi"/>
          <w:color w:val="auto"/>
          <w:sz w:val="14"/>
          <w:szCs w:val="14"/>
          <w:shd w:val="clear" w:color="auto" w:fill="FFFFFF"/>
          <w:lang w:val="es-ES_tradnl"/>
        </w:rPr>
        <w:t xml:space="preserve">El </w:t>
      </w:r>
      <w:r w:rsidRPr="000F495F">
        <w:rPr>
          <w:rFonts w:asciiTheme="minorHAnsi" w:eastAsiaTheme="minorEastAsia" w:hAnsiTheme="minorHAnsi" w:cstheme="minorBidi"/>
          <w:b/>
          <w:bCs/>
          <w:color w:val="auto"/>
          <w:sz w:val="14"/>
          <w:szCs w:val="14"/>
          <w:shd w:val="clear" w:color="auto" w:fill="FFFFFF"/>
          <w:lang w:val="es-ES_tradnl"/>
        </w:rPr>
        <w:t>nombre del titular de la cuenta será idéntico al de la persona física o jurídica que sea titular de la correspondiente</w:t>
      </w:r>
      <w:r w:rsidRPr="00A32EC8">
        <w:rPr>
          <w:rFonts w:asciiTheme="minorHAnsi" w:eastAsiaTheme="minorEastAsia" w:hAnsiTheme="minorHAnsi" w:cstheme="minorBidi"/>
          <w:color w:val="auto"/>
          <w:sz w:val="14"/>
          <w:szCs w:val="14"/>
          <w:shd w:val="clear" w:color="auto" w:fill="FFFFFF"/>
          <w:lang w:val="es-ES_tradnl"/>
        </w:rPr>
        <w:t xml:space="preserve"> </w:t>
      </w:r>
      <w:r w:rsidRPr="000F495F">
        <w:rPr>
          <w:rFonts w:asciiTheme="minorHAnsi" w:eastAsiaTheme="minorEastAsia" w:hAnsiTheme="minorHAnsi" w:cstheme="minorBidi"/>
          <w:b/>
          <w:bCs/>
          <w:color w:val="auto"/>
          <w:sz w:val="14"/>
          <w:szCs w:val="14"/>
          <w:shd w:val="clear" w:color="auto" w:fill="FFFFFF"/>
          <w:lang w:val="es-ES_tradnl"/>
        </w:rPr>
        <w:t xml:space="preserve">autorización </w:t>
      </w:r>
      <w:r w:rsidRPr="00A32EC8">
        <w:rPr>
          <w:rFonts w:asciiTheme="minorHAnsi" w:eastAsiaTheme="minorEastAsia" w:hAnsiTheme="minorHAnsi" w:cstheme="minorBidi"/>
          <w:color w:val="auto"/>
          <w:sz w:val="14"/>
          <w:szCs w:val="14"/>
          <w:shd w:val="clear" w:color="auto" w:fill="FFFFFF"/>
          <w:lang w:val="es-ES_tradnl"/>
        </w:rPr>
        <w:t>de emisión de gases de efecto invernadero.</w:t>
      </w:r>
      <w:r w:rsidR="00A32EC8">
        <w:rPr>
          <w:rFonts w:asciiTheme="minorHAnsi" w:eastAsiaTheme="minorEastAsia" w:hAnsiTheme="minorHAnsi" w:cstheme="minorBidi"/>
          <w:color w:val="auto"/>
          <w:sz w:val="14"/>
          <w:szCs w:val="14"/>
          <w:shd w:val="clear" w:color="auto" w:fill="FFFFFF"/>
          <w:lang w:val="es-ES_tradnl"/>
        </w:rPr>
        <w:t xml:space="preserve"> </w:t>
      </w:r>
      <w:r w:rsidR="00A32EC8" w:rsidRPr="00A32EC8">
        <w:rPr>
          <w:rFonts w:asciiTheme="minorHAnsi" w:hAnsiTheme="minorHAnsi"/>
          <w:i/>
          <w:iCs/>
          <w:color w:val="auto"/>
          <w:sz w:val="14"/>
          <w:szCs w:val="14"/>
          <w:shd w:val="clear" w:color="auto" w:fill="FFFFFF"/>
          <w:lang w:val="en-US"/>
        </w:rPr>
        <w:t>The name of the account holder shall be identical to that of the natural or legal person who is the holder of the corresponding greenhouse gas emissions permit.</w:t>
      </w:r>
    </w:p>
  </w:footnote>
  <w:footnote w:id="2">
    <w:p w14:paraId="05A6BB9F" w14:textId="77777777" w:rsidR="001C2D99" w:rsidRDefault="001C2D99">
      <w:pPr>
        <w:pStyle w:val="Textonotapie"/>
      </w:pPr>
      <w:r>
        <w:rPr>
          <w:rStyle w:val="Refdenotaalpie"/>
        </w:rPr>
        <w:footnoteRef/>
      </w:r>
      <w:r>
        <w:t xml:space="preserve"> </w:t>
      </w:r>
      <w:r w:rsidRPr="001C2D99">
        <w:rPr>
          <w:rFonts w:asciiTheme="minorHAnsi" w:eastAsiaTheme="minorEastAsia" w:hAnsiTheme="minorHAnsi" w:cstheme="minorBidi"/>
          <w:b/>
          <w:bCs/>
          <w:color w:val="auto"/>
          <w:sz w:val="14"/>
          <w:szCs w:val="14"/>
          <w:shd w:val="clear" w:color="auto" w:fill="FFFFFF"/>
          <w:lang w:val="es-ES_tradnl"/>
        </w:rPr>
        <w:t>En España</w:t>
      </w:r>
      <w:r>
        <w:rPr>
          <w:rFonts w:asciiTheme="minorHAnsi" w:eastAsiaTheme="minorEastAsia" w:hAnsiTheme="minorHAnsi" w:cstheme="minorBidi"/>
          <w:b/>
          <w:bCs/>
          <w:color w:val="auto"/>
          <w:sz w:val="14"/>
          <w:szCs w:val="14"/>
          <w:shd w:val="clear" w:color="auto" w:fill="FFFFFF"/>
          <w:lang w:val="es-ES_tradnl"/>
        </w:rPr>
        <w:t>, el número de IVA es el NIF</w:t>
      </w:r>
      <w:r w:rsidR="00E259EB">
        <w:rPr>
          <w:rFonts w:asciiTheme="minorHAnsi" w:eastAsiaTheme="minorEastAsia" w:hAnsiTheme="minorHAnsi" w:cstheme="minorBidi"/>
          <w:b/>
          <w:bCs/>
          <w:color w:val="auto"/>
          <w:sz w:val="14"/>
          <w:szCs w:val="14"/>
          <w:shd w:val="clear" w:color="auto" w:fill="FFFFFF"/>
          <w:lang w:val="es-ES_tradnl"/>
        </w:rPr>
        <w:t>, precedido por el código de país (p.ej: ES B12345678)</w:t>
      </w:r>
      <w:r>
        <w:rPr>
          <w:rFonts w:asciiTheme="minorHAnsi" w:eastAsiaTheme="minorEastAsia" w:hAnsiTheme="minorHAnsi" w:cstheme="minorBidi"/>
          <w:b/>
          <w:bCs/>
          <w:color w:val="auto"/>
          <w:sz w:val="14"/>
          <w:szCs w:val="14"/>
          <w:shd w:val="clear" w:color="auto" w:fill="FFFFFF"/>
          <w:lang w:val="es-ES_tradnl"/>
        </w:rPr>
        <w:t xml:space="preserve">. </w:t>
      </w:r>
    </w:p>
  </w:footnote>
  <w:footnote w:id="3">
    <w:p w14:paraId="68787D5A" w14:textId="77777777" w:rsidR="003E7413" w:rsidRPr="00890586" w:rsidRDefault="003E7413">
      <w:pPr>
        <w:pStyle w:val="Textonotapie"/>
        <w:rPr>
          <w:b/>
          <w:bCs/>
          <w:i/>
          <w:iCs/>
          <w:lang w:val="en-US"/>
        </w:rPr>
      </w:pPr>
      <w:r>
        <w:rPr>
          <w:rStyle w:val="Refdenotaalpie"/>
        </w:rPr>
        <w:footnoteRef/>
      </w:r>
      <w:r>
        <w:t xml:space="preserve"> </w:t>
      </w:r>
      <w:r w:rsidRPr="000F495F">
        <w:rPr>
          <w:rFonts w:asciiTheme="minorHAnsi" w:eastAsiaTheme="minorEastAsia" w:hAnsiTheme="minorHAnsi" w:cstheme="minorBidi"/>
          <w:b/>
          <w:bCs/>
          <w:color w:val="auto"/>
          <w:sz w:val="14"/>
          <w:szCs w:val="14"/>
          <w:shd w:val="clear" w:color="auto" w:fill="FFFFFF"/>
          <w:lang w:val="es-ES_tradnl"/>
        </w:rPr>
        <w:t>Sólo aplica en caso de que el Titular desee notificación</w:t>
      </w:r>
      <w:r w:rsidR="00890586" w:rsidRPr="000F495F">
        <w:rPr>
          <w:rFonts w:asciiTheme="minorHAnsi" w:eastAsiaTheme="minorEastAsia" w:hAnsiTheme="minorHAnsi" w:cstheme="minorBidi"/>
          <w:b/>
          <w:bCs/>
          <w:color w:val="auto"/>
          <w:sz w:val="14"/>
          <w:szCs w:val="14"/>
          <w:shd w:val="clear" w:color="auto" w:fill="FFFFFF"/>
          <w:lang w:val="es-ES_tradnl"/>
        </w:rPr>
        <w:t xml:space="preserve"> en una dirección distinta al domicilio social.</w:t>
      </w:r>
      <w:r w:rsidR="00890586">
        <w:rPr>
          <w:rFonts w:asciiTheme="minorHAnsi" w:eastAsiaTheme="minorEastAsia" w:hAnsiTheme="minorHAnsi" w:cstheme="minorBidi"/>
          <w:color w:val="auto"/>
          <w:sz w:val="14"/>
          <w:szCs w:val="14"/>
          <w:shd w:val="clear" w:color="auto" w:fill="FFFFFF"/>
          <w:lang w:val="es-ES_tradnl"/>
        </w:rPr>
        <w:t xml:space="preserve"> No obstante, se recomienda usar el domicilio social a efectos de notificaciones y constar “no aplica”. </w:t>
      </w:r>
      <w:r w:rsidR="00890586" w:rsidRPr="00890586">
        <w:rPr>
          <w:rFonts w:asciiTheme="minorHAnsi" w:eastAsiaTheme="minorEastAsia" w:hAnsiTheme="minorHAnsi" w:cstheme="minorBidi"/>
          <w:i/>
          <w:iCs/>
          <w:color w:val="auto"/>
          <w:sz w:val="14"/>
          <w:szCs w:val="14"/>
          <w:shd w:val="clear" w:color="auto" w:fill="FFFFFF"/>
          <w:lang w:val="en-US"/>
        </w:rPr>
        <w:t>Only aplicable in case the Account Holder wishes to b</w:t>
      </w:r>
      <w:r w:rsidR="00890586">
        <w:rPr>
          <w:rFonts w:asciiTheme="minorHAnsi" w:eastAsiaTheme="minorEastAsia" w:hAnsiTheme="minorHAnsi" w:cstheme="minorBidi"/>
          <w:i/>
          <w:iCs/>
          <w:color w:val="auto"/>
          <w:sz w:val="14"/>
          <w:szCs w:val="14"/>
          <w:shd w:val="clear" w:color="auto" w:fill="FFFFFF"/>
          <w:lang w:val="en-US"/>
        </w:rPr>
        <w:t>e notified in a different address than the registered address. However, it is recommended to use the registered address for notifications and to state “not applicable”.</w:t>
      </w:r>
    </w:p>
  </w:footnote>
  <w:footnote w:id="4">
    <w:p w14:paraId="716DE78B" w14:textId="77777777" w:rsidR="00F04696" w:rsidRPr="00F04696" w:rsidRDefault="00F04696">
      <w:pPr>
        <w:pStyle w:val="Textonotapie"/>
        <w:rPr>
          <w:i/>
          <w:iCs/>
          <w:lang w:val="en-US"/>
        </w:rPr>
      </w:pPr>
      <w:r>
        <w:rPr>
          <w:rStyle w:val="Refdenotaalpie"/>
        </w:rPr>
        <w:footnoteRef/>
      </w:r>
      <w:r>
        <w:t xml:space="preserve"> </w:t>
      </w:r>
      <w:r w:rsidR="00D9587D" w:rsidRPr="00D9587D">
        <w:rPr>
          <w:rFonts w:asciiTheme="minorHAnsi" w:eastAsiaTheme="minorEastAsia" w:hAnsiTheme="minorHAnsi" w:cstheme="minorBidi"/>
          <w:b/>
          <w:bCs/>
          <w:color w:val="auto"/>
          <w:sz w:val="14"/>
          <w:szCs w:val="14"/>
          <w:shd w:val="clear" w:color="auto" w:fill="FFFFFF"/>
          <w:lang w:val="es-ES_tradnl"/>
        </w:rPr>
        <w:t>Código</w:t>
      </w:r>
      <w:r w:rsidR="00D9587D">
        <w:rPr>
          <w:rFonts w:asciiTheme="minorHAnsi" w:eastAsiaTheme="minorEastAsia" w:hAnsiTheme="minorHAnsi" w:cstheme="minorBidi"/>
          <w:b/>
          <w:bCs/>
          <w:color w:val="auto"/>
          <w:sz w:val="14"/>
          <w:szCs w:val="14"/>
          <w:shd w:val="clear" w:color="auto" w:fill="FFFFFF"/>
          <w:lang w:val="es-ES_tradnl"/>
        </w:rPr>
        <w:t xml:space="preserve"> Identificador de Entidad Jurídica (LEI)</w:t>
      </w:r>
      <w:r>
        <w:rPr>
          <w:rFonts w:asciiTheme="minorHAnsi" w:eastAsiaTheme="minorEastAsia" w:hAnsiTheme="minorHAnsi" w:cstheme="minorBidi"/>
          <w:b/>
          <w:bCs/>
          <w:color w:val="auto"/>
          <w:sz w:val="14"/>
          <w:szCs w:val="14"/>
          <w:shd w:val="clear" w:color="auto" w:fill="FFFFFF"/>
          <w:lang w:val="es-ES_tradnl"/>
        </w:rPr>
        <w:t xml:space="preserve">: </w:t>
      </w:r>
      <w:r>
        <w:rPr>
          <w:rFonts w:asciiTheme="minorHAnsi" w:eastAsiaTheme="minorEastAsia" w:hAnsiTheme="minorHAnsi" w:cstheme="minorBidi"/>
          <w:color w:val="auto"/>
          <w:sz w:val="14"/>
          <w:szCs w:val="14"/>
          <w:shd w:val="clear" w:color="auto" w:fill="FFFFFF"/>
          <w:lang w:val="es-ES_tradnl"/>
        </w:rPr>
        <w:t>De acuerdo con las obligaciones del art. 26 del Reglamento (UE) 600/2014 del Parlamento Europeo y del Consejo, de 15 de mayo de 2014, relativo a los mercados de instrumentos financieros</w:t>
      </w:r>
      <w:r w:rsidR="00025293">
        <w:rPr>
          <w:rFonts w:asciiTheme="minorHAnsi" w:eastAsiaTheme="minorEastAsia" w:hAnsiTheme="minorHAnsi" w:cstheme="minorBidi"/>
          <w:color w:val="auto"/>
          <w:sz w:val="14"/>
          <w:szCs w:val="14"/>
          <w:shd w:val="clear" w:color="auto" w:fill="FFFFFF"/>
          <w:lang w:val="es-ES_tradnl"/>
        </w:rPr>
        <w:t xml:space="preserve"> y normativas asociadas </w:t>
      </w:r>
      <w:r w:rsidR="00025293" w:rsidRPr="00BA057D">
        <w:rPr>
          <w:rFonts w:asciiTheme="minorHAnsi" w:eastAsiaTheme="minorEastAsia" w:hAnsiTheme="minorHAnsi" w:cstheme="minorBidi"/>
          <w:color w:val="auto"/>
          <w:sz w:val="14"/>
          <w:szCs w:val="14"/>
          <w:shd w:val="clear" w:color="auto" w:fill="FFFFFF"/>
          <w:lang w:val="es-ES_tradnl"/>
        </w:rPr>
        <w:t>como el Reglamento Delegado</w:t>
      </w:r>
      <w:r w:rsidR="00BA057D" w:rsidRPr="00BA057D">
        <w:rPr>
          <w:rFonts w:asciiTheme="minorHAnsi" w:eastAsiaTheme="minorEastAsia" w:hAnsiTheme="minorHAnsi" w:cstheme="minorBidi"/>
          <w:color w:val="auto"/>
          <w:sz w:val="14"/>
          <w:szCs w:val="14"/>
          <w:shd w:val="clear" w:color="auto" w:fill="FFFFFF"/>
          <w:lang w:val="es-ES_tradnl"/>
        </w:rPr>
        <w:t xml:space="preserve"> de la Comisión</w:t>
      </w:r>
      <w:r w:rsidR="00025293" w:rsidRPr="00BA057D">
        <w:rPr>
          <w:rFonts w:asciiTheme="minorHAnsi" w:eastAsiaTheme="minorEastAsia" w:hAnsiTheme="minorHAnsi" w:cstheme="minorBidi"/>
          <w:color w:val="auto"/>
          <w:sz w:val="14"/>
          <w:szCs w:val="14"/>
          <w:shd w:val="clear" w:color="auto" w:fill="FFFFFF"/>
          <w:lang w:val="es-ES_tradnl"/>
        </w:rPr>
        <w:t xml:space="preserve"> (UE) </w:t>
      </w:r>
      <w:r w:rsidR="00D9587D" w:rsidRPr="00BA057D">
        <w:rPr>
          <w:rFonts w:asciiTheme="minorHAnsi" w:eastAsiaTheme="minorEastAsia" w:hAnsiTheme="minorHAnsi" w:cstheme="minorBidi"/>
          <w:color w:val="auto"/>
          <w:sz w:val="14"/>
          <w:szCs w:val="14"/>
          <w:shd w:val="clear" w:color="auto" w:fill="FFFFFF"/>
          <w:lang w:val="es-ES_tradnl"/>
        </w:rPr>
        <w:t>590</w:t>
      </w:r>
      <w:r w:rsidR="00BA057D" w:rsidRPr="00BA057D">
        <w:rPr>
          <w:rFonts w:asciiTheme="minorHAnsi" w:eastAsiaTheme="minorEastAsia" w:hAnsiTheme="minorHAnsi" w:cstheme="minorBidi"/>
          <w:color w:val="auto"/>
          <w:sz w:val="14"/>
          <w:szCs w:val="14"/>
          <w:shd w:val="clear" w:color="auto" w:fill="FFFFFF"/>
          <w:lang w:val="es-ES_tradnl"/>
        </w:rPr>
        <w:t>/2017</w:t>
      </w:r>
      <w:r>
        <w:rPr>
          <w:rFonts w:asciiTheme="minorHAnsi" w:eastAsiaTheme="minorEastAsia" w:hAnsiTheme="minorHAnsi" w:cstheme="minorBidi"/>
          <w:color w:val="auto"/>
          <w:sz w:val="14"/>
          <w:szCs w:val="14"/>
          <w:shd w:val="clear" w:color="auto" w:fill="FFFFFF"/>
          <w:lang w:val="es-ES_tradnl"/>
        </w:rPr>
        <w:t xml:space="preserve">. Para más información acerca la obligación de disponer código LEI consulte el siguiente </w:t>
      </w:r>
      <w:hyperlink r:id="rId1" w:anchor="nota-informativa-sobre-obligaciones-derivadas-de-la-normativa-financiera-mifid-ii-y-mifir" w:history="1">
        <w:r w:rsidRPr="00F04696">
          <w:rPr>
            <w:rStyle w:val="Hipervnculo"/>
            <w:rFonts w:asciiTheme="minorHAnsi" w:eastAsiaTheme="minorEastAsia" w:hAnsiTheme="minorHAnsi" w:cstheme="minorBidi"/>
            <w:sz w:val="14"/>
            <w:szCs w:val="14"/>
            <w:shd w:val="clear" w:color="auto" w:fill="FFFFFF"/>
            <w:lang w:val="es-ES_tradnl"/>
          </w:rPr>
          <w:t>enlace</w:t>
        </w:r>
      </w:hyperlink>
      <w:r w:rsidR="00BA057D">
        <w:t xml:space="preserve">, </w:t>
      </w:r>
      <w:r w:rsidR="00BA057D" w:rsidRPr="00BA057D">
        <w:rPr>
          <w:rFonts w:asciiTheme="minorHAnsi" w:eastAsiaTheme="minorEastAsia" w:hAnsiTheme="minorHAnsi" w:cstheme="minorBidi"/>
          <w:color w:val="auto"/>
          <w:sz w:val="14"/>
          <w:szCs w:val="14"/>
          <w:shd w:val="clear" w:color="auto" w:fill="FFFFFF"/>
          <w:lang w:val="es-ES_tradnl"/>
        </w:rPr>
        <w:t>así com</w:t>
      </w:r>
      <w:r w:rsidR="00BA057D">
        <w:rPr>
          <w:rFonts w:asciiTheme="minorHAnsi" w:eastAsiaTheme="minorEastAsia" w:hAnsiTheme="minorHAnsi" w:cstheme="minorBidi"/>
          <w:color w:val="auto"/>
          <w:sz w:val="14"/>
          <w:szCs w:val="14"/>
          <w:shd w:val="clear" w:color="auto" w:fill="FFFFFF"/>
          <w:lang w:val="es-ES_tradnl"/>
        </w:rPr>
        <w:t xml:space="preserve">o este </w:t>
      </w:r>
      <w:hyperlink r:id="rId2" w:history="1">
        <w:r w:rsidR="00BA057D" w:rsidRPr="00BA057D">
          <w:rPr>
            <w:rStyle w:val="Hipervnculo"/>
            <w:rFonts w:asciiTheme="minorHAnsi" w:eastAsiaTheme="minorEastAsia" w:hAnsiTheme="minorHAnsi" w:cstheme="minorBidi"/>
            <w:sz w:val="14"/>
            <w:szCs w:val="14"/>
            <w:shd w:val="clear" w:color="auto" w:fill="FFFFFF"/>
            <w:lang w:val="es-ES_tradnl"/>
          </w:rPr>
          <w:t>documento</w:t>
        </w:r>
      </w:hyperlink>
      <w:r w:rsidR="00BA057D">
        <w:rPr>
          <w:rFonts w:asciiTheme="minorHAnsi" w:eastAsiaTheme="minorEastAsia" w:hAnsiTheme="minorHAnsi" w:cstheme="minorBidi"/>
          <w:color w:val="auto"/>
          <w:sz w:val="14"/>
          <w:szCs w:val="14"/>
          <w:shd w:val="clear" w:color="auto" w:fill="FFFFFF"/>
          <w:lang w:val="es-ES_tradnl"/>
        </w:rPr>
        <w:t xml:space="preserve"> de la CNMV</w:t>
      </w:r>
      <w:r>
        <w:rPr>
          <w:rFonts w:asciiTheme="minorHAnsi" w:eastAsiaTheme="minorEastAsia" w:hAnsiTheme="minorHAnsi" w:cstheme="minorBidi"/>
          <w:color w:val="auto"/>
          <w:sz w:val="14"/>
          <w:szCs w:val="14"/>
          <w:shd w:val="clear" w:color="auto" w:fill="FFFFFF"/>
          <w:lang w:val="es-ES_tradnl"/>
        </w:rPr>
        <w:t xml:space="preserve">. </w:t>
      </w:r>
      <w:r>
        <w:rPr>
          <w:rFonts w:asciiTheme="minorHAnsi" w:eastAsiaTheme="minorEastAsia" w:hAnsiTheme="minorHAnsi" w:cstheme="minorBidi"/>
          <w:i/>
          <w:iCs/>
          <w:color w:val="auto"/>
          <w:sz w:val="14"/>
          <w:szCs w:val="14"/>
          <w:shd w:val="clear" w:color="auto" w:fill="FFFFFF"/>
          <w:lang w:val="es-ES_tradnl"/>
        </w:rPr>
        <w:t xml:space="preserve"> </w:t>
      </w:r>
      <w:r w:rsidR="00025293" w:rsidRPr="00025293">
        <w:rPr>
          <w:rFonts w:asciiTheme="minorHAnsi" w:eastAsiaTheme="minorEastAsia" w:hAnsiTheme="minorHAnsi" w:cstheme="minorBidi"/>
          <w:b/>
          <w:bCs/>
          <w:i/>
          <w:iCs/>
          <w:color w:val="auto"/>
          <w:sz w:val="14"/>
          <w:szCs w:val="14"/>
          <w:shd w:val="clear" w:color="auto" w:fill="FFFFFF"/>
          <w:lang w:val="en-US"/>
        </w:rPr>
        <w:t>Le</w:t>
      </w:r>
      <w:r w:rsidR="00025293">
        <w:rPr>
          <w:rFonts w:asciiTheme="minorHAnsi" w:eastAsiaTheme="minorEastAsia" w:hAnsiTheme="minorHAnsi" w:cstheme="minorBidi"/>
          <w:b/>
          <w:bCs/>
          <w:i/>
          <w:iCs/>
          <w:color w:val="auto"/>
          <w:sz w:val="14"/>
          <w:szCs w:val="14"/>
          <w:shd w:val="clear" w:color="auto" w:fill="FFFFFF"/>
          <w:lang w:val="en-US"/>
        </w:rPr>
        <w:t xml:space="preserve">gal Entity Identifier: </w:t>
      </w:r>
      <w:r w:rsidRPr="00F04696">
        <w:rPr>
          <w:rFonts w:asciiTheme="minorHAnsi" w:eastAsiaTheme="minorEastAsia" w:hAnsiTheme="minorHAnsi" w:cstheme="minorBidi"/>
          <w:i/>
          <w:iCs/>
          <w:color w:val="auto"/>
          <w:sz w:val="14"/>
          <w:szCs w:val="14"/>
          <w:shd w:val="clear" w:color="auto" w:fill="FFFFFF"/>
          <w:lang w:val="en-US"/>
        </w:rPr>
        <w:t>In accordance with the obligations pursuant to Article 26 of R</w:t>
      </w:r>
      <w:r>
        <w:rPr>
          <w:rFonts w:asciiTheme="minorHAnsi" w:eastAsiaTheme="minorEastAsia" w:hAnsiTheme="minorHAnsi" w:cstheme="minorBidi"/>
          <w:i/>
          <w:iCs/>
          <w:color w:val="auto"/>
          <w:sz w:val="14"/>
          <w:szCs w:val="14"/>
          <w:shd w:val="clear" w:color="auto" w:fill="FFFFFF"/>
          <w:lang w:val="en-US"/>
        </w:rPr>
        <w:t>egulation (EU) 600/2014 of the European Parliament and of the Council of 15 May 2014 on markets in financial instruments</w:t>
      </w:r>
      <w:r w:rsidR="00BA057D">
        <w:rPr>
          <w:rFonts w:asciiTheme="minorHAnsi" w:eastAsiaTheme="minorEastAsia" w:hAnsiTheme="minorHAnsi" w:cstheme="minorBidi"/>
          <w:i/>
          <w:iCs/>
          <w:color w:val="auto"/>
          <w:sz w:val="14"/>
          <w:szCs w:val="14"/>
          <w:shd w:val="clear" w:color="auto" w:fill="FFFFFF"/>
          <w:lang w:val="en-US"/>
        </w:rPr>
        <w:t xml:space="preserve"> and associated regulations such as Delegated Regulation (EU) 590/2017</w:t>
      </w:r>
      <w:r>
        <w:rPr>
          <w:rFonts w:asciiTheme="minorHAnsi" w:eastAsiaTheme="minorEastAsia" w:hAnsiTheme="minorHAnsi" w:cstheme="minorBidi"/>
          <w:i/>
          <w:iCs/>
          <w:color w:val="auto"/>
          <w:sz w:val="14"/>
          <w:szCs w:val="14"/>
          <w:shd w:val="clear" w:color="auto" w:fill="FFFFFF"/>
          <w:lang w:val="en-US"/>
        </w:rPr>
        <w:t>.</w:t>
      </w:r>
      <w:r w:rsidR="0096136B" w:rsidRPr="00F111A9">
        <w:rPr>
          <w:lang w:val="en-US"/>
        </w:rPr>
        <w:t xml:space="preserve"> </w:t>
      </w:r>
      <w:r w:rsidR="0096136B" w:rsidRPr="0096136B">
        <w:rPr>
          <w:rFonts w:asciiTheme="minorHAnsi" w:eastAsiaTheme="minorEastAsia" w:hAnsiTheme="minorHAnsi" w:cstheme="minorBidi"/>
          <w:i/>
          <w:iCs/>
          <w:color w:val="auto"/>
          <w:sz w:val="14"/>
          <w:szCs w:val="14"/>
          <w:shd w:val="clear" w:color="auto" w:fill="FFFFFF"/>
          <w:lang w:val="en-US"/>
        </w:rPr>
        <w:t xml:space="preserve">For more information about the obligation to have an LEI code, please consult the following </w:t>
      </w:r>
      <w:hyperlink r:id="rId3" w:anchor="nota-informativa-sobre-obligaciones-derivadas-de-la-normativa-financiera-mifid-ii-y-mifir" w:history="1">
        <w:r w:rsidR="0096136B" w:rsidRPr="0096136B">
          <w:rPr>
            <w:rStyle w:val="Hipervnculo"/>
            <w:rFonts w:asciiTheme="minorHAnsi" w:eastAsiaTheme="minorEastAsia" w:hAnsiTheme="minorHAnsi" w:cstheme="minorBidi"/>
            <w:i/>
            <w:iCs/>
            <w:sz w:val="14"/>
            <w:szCs w:val="14"/>
            <w:shd w:val="clear" w:color="auto" w:fill="FFFFFF"/>
            <w:lang w:val="en-US"/>
          </w:rPr>
          <w:t>link</w:t>
        </w:r>
      </w:hyperlink>
      <w:r w:rsidR="0096136B">
        <w:rPr>
          <w:rFonts w:asciiTheme="minorHAnsi" w:eastAsiaTheme="minorEastAsia" w:hAnsiTheme="minorHAnsi" w:cstheme="minorBidi"/>
          <w:i/>
          <w:iCs/>
          <w:color w:val="auto"/>
          <w:sz w:val="14"/>
          <w:szCs w:val="14"/>
          <w:shd w:val="clear" w:color="auto" w:fill="FFFFFF"/>
          <w:lang w:val="en-US"/>
        </w:rPr>
        <w:t xml:space="preserve"> </w:t>
      </w:r>
      <w:r w:rsidR="00BA057D">
        <w:rPr>
          <w:rFonts w:asciiTheme="minorHAnsi" w:eastAsiaTheme="minorEastAsia" w:hAnsiTheme="minorHAnsi" w:cstheme="minorBidi"/>
          <w:i/>
          <w:iCs/>
          <w:color w:val="auto"/>
          <w:sz w:val="14"/>
          <w:szCs w:val="14"/>
          <w:shd w:val="clear" w:color="auto" w:fill="FFFFFF"/>
          <w:lang w:val="en-US"/>
        </w:rPr>
        <w:t xml:space="preserve">and the following </w:t>
      </w:r>
      <w:hyperlink r:id="rId4" w:history="1">
        <w:r w:rsidR="00BA057D" w:rsidRPr="00BA057D">
          <w:rPr>
            <w:rStyle w:val="Hipervnculo"/>
            <w:rFonts w:asciiTheme="minorHAnsi" w:eastAsiaTheme="minorEastAsia" w:hAnsiTheme="minorHAnsi" w:cstheme="minorBidi"/>
            <w:i/>
            <w:iCs/>
            <w:sz w:val="14"/>
            <w:szCs w:val="14"/>
            <w:shd w:val="clear" w:color="auto" w:fill="FFFFFF"/>
            <w:lang w:val="en-US"/>
          </w:rPr>
          <w:t>document</w:t>
        </w:r>
      </w:hyperlink>
      <w:r w:rsidR="00BA057D">
        <w:rPr>
          <w:rFonts w:asciiTheme="minorHAnsi" w:eastAsiaTheme="minorEastAsia" w:hAnsiTheme="minorHAnsi" w:cstheme="minorBidi"/>
          <w:i/>
          <w:iCs/>
          <w:color w:val="auto"/>
          <w:sz w:val="14"/>
          <w:szCs w:val="14"/>
          <w:shd w:val="clear" w:color="auto" w:fill="FFFFFF"/>
          <w:lang w:val="en-US"/>
        </w:rPr>
        <w:t xml:space="preserve"> by the Spanish financial authority CNMV </w:t>
      </w:r>
      <w:r w:rsidR="0096136B">
        <w:rPr>
          <w:rFonts w:asciiTheme="minorHAnsi" w:eastAsiaTheme="minorEastAsia" w:hAnsiTheme="minorHAnsi" w:cstheme="minorBidi"/>
          <w:i/>
          <w:iCs/>
          <w:color w:val="auto"/>
          <w:sz w:val="14"/>
          <w:szCs w:val="14"/>
          <w:shd w:val="clear" w:color="auto" w:fill="FFFFFF"/>
          <w:lang w:val="en-US"/>
        </w:rPr>
        <w:t>(only Spanish version</w:t>
      </w:r>
      <w:r w:rsidR="00BA057D">
        <w:rPr>
          <w:rFonts w:asciiTheme="minorHAnsi" w:eastAsiaTheme="minorEastAsia" w:hAnsiTheme="minorHAnsi" w:cstheme="minorBidi"/>
          <w:i/>
          <w:iCs/>
          <w:color w:val="auto"/>
          <w:sz w:val="14"/>
          <w:szCs w:val="14"/>
          <w:shd w:val="clear" w:color="auto" w:fill="FFFFFF"/>
          <w:lang w:val="en-US"/>
        </w:rPr>
        <w:t>s</w:t>
      </w:r>
      <w:r w:rsidR="0096136B">
        <w:rPr>
          <w:rFonts w:asciiTheme="minorHAnsi" w:eastAsiaTheme="minorEastAsia" w:hAnsiTheme="minorHAnsi" w:cstheme="minorBidi"/>
          <w:i/>
          <w:iCs/>
          <w:color w:val="auto"/>
          <w:sz w:val="14"/>
          <w:szCs w:val="14"/>
          <w:shd w:val="clear" w:color="auto" w:fill="FFFFFF"/>
          <w:lang w:val="en-US"/>
        </w:rPr>
        <w:t>)</w:t>
      </w:r>
      <w:r w:rsidR="000408A0">
        <w:rPr>
          <w:rFonts w:asciiTheme="minorHAnsi" w:eastAsiaTheme="minorEastAsia" w:hAnsiTheme="minorHAnsi" w:cstheme="minorBidi"/>
          <w:i/>
          <w:iCs/>
          <w:color w:val="auto"/>
          <w:sz w:val="14"/>
          <w:szCs w:val="14"/>
          <w:shd w:val="clear" w:color="auto" w:fill="FFFFFF"/>
          <w:lang w:val="en-US"/>
        </w:rPr>
        <w:t>.</w:t>
      </w:r>
    </w:p>
  </w:footnote>
  <w:footnote w:id="5">
    <w:p w14:paraId="2058B762" w14:textId="77777777" w:rsidR="007514AB" w:rsidRPr="00F111A9" w:rsidRDefault="007514AB">
      <w:pPr>
        <w:pStyle w:val="Textonotapie"/>
        <w:rPr>
          <w:rFonts w:asciiTheme="minorHAnsi" w:eastAsiaTheme="minorEastAsia" w:hAnsiTheme="minorHAnsi" w:cstheme="minorBidi"/>
          <w:i/>
          <w:iCs/>
          <w:color w:val="auto"/>
          <w:sz w:val="14"/>
          <w:szCs w:val="14"/>
          <w:shd w:val="clear" w:color="auto" w:fill="FFFFFF"/>
          <w:lang w:val="en-US"/>
        </w:rPr>
      </w:pPr>
      <w:r>
        <w:rPr>
          <w:rStyle w:val="Refdenotaalpie"/>
        </w:rPr>
        <w:footnoteRef/>
      </w:r>
      <w:r>
        <w:t xml:space="preserve"> </w:t>
      </w:r>
      <w:r w:rsidR="00631D7C" w:rsidRPr="00F111A9">
        <w:rPr>
          <w:rFonts w:asciiTheme="minorHAnsi" w:eastAsiaTheme="minorEastAsia" w:hAnsiTheme="minorHAnsi" w:cstheme="minorBidi"/>
          <w:b/>
          <w:bCs/>
          <w:color w:val="auto"/>
          <w:sz w:val="14"/>
          <w:szCs w:val="14"/>
          <w:shd w:val="clear" w:color="auto" w:fill="FFFFFF"/>
          <w:lang w:val="es-ES_tradnl"/>
        </w:rPr>
        <w:t>Definición de grupo económico de conformidad con la Directiva</w:t>
      </w:r>
      <w:r w:rsidR="00C201E8" w:rsidRPr="00F111A9">
        <w:rPr>
          <w:rFonts w:asciiTheme="minorHAnsi" w:eastAsiaTheme="minorEastAsia" w:hAnsiTheme="minorHAnsi" w:cstheme="minorBidi"/>
          <w:b/>
          <w:bCs/>
          <w:color w:val="auto"/>
          <w:sz w:val="14"/>
          <w:szCs w:val="14"/>
          <w:shd w:val="clear" w:color="auto" w:fill="FFFFFF"/>
          <w:lang w:val="es-ES_tradnl"/>
        </w:rPr>
        <w:t xml:space="preserve"> 2013/34/UE</w:t>
      </w:r>
      <w:r w:rsidR="00C201E8" w:rsidRPr="00F111A9">
        <w:rPr>
          <w:rFonts w:asciiTheme="minorHAnsi" w:eastAsiaTheme="minorEastAsia" w:hAnsiTheme="minorHAnsi" w:cstheme="minorBidi"/>
          <w:color w:val="auto"/>
          <w:sz w:val="14"/>
          <w:szCs w:val="14"/>
          <w:shd w:val="clear" w:color="auto" w:fill="FFFFFF"/>
          <w:lang w:val="es-ES_tradnl"/>
        </w:rPr>
        <w:t>:</w:t>
      </w:r>
      <w:r w:rsidR="00631D7C" w:rsidRPr="00F111A9">
        <w:rPr>
          <w:rFonts w:asciiTheme="minorHAnsi" w:eastAsiaTheme="minorEastAsia" w:hAnsiTheme="minorHAnsi" w:cstheme="minorBidi"/>
          <w:color w:val="auto"/>
          <w:sz w:val="14"/>
          <w:szCs w:val="14"/>
          <w:shd w:val="clear" w:color="auto" w:fill="FFFFFF"/>
          <w:lang w:val="es-ES_tradnl"/>
        </w:rPr>
        <w:t xml:space="preserve"> una sociedad matriz y la totalidad de sus empresas filiales</w:t>
      </w:r>
      <w:r w:rsidR="00C201E8" w:rsidRPr="00F111A9">
        <w:rPr>
          <w:rFonts w:asciiTheme="minorHAnsi" w:eastAsiaTheme="minorEastAsia" w:hAnsiTheme="minorHAnsi" w:cstheme="minorBidi"/>
          <w:color w:val="auto"/>
          <w:sz w:val="14"/>
          <w:szCs w:val="14"/>
          <w:shd w:val="clear" w:color="auto" w:fill="FFFFFF"/>
          <w:lang w:val="es-ES_tradnl"/>
        </w:rPr>
        <w:t>.</w:t>
      </w:r>
      <w:r w:rsidR="00FA4106" w:rsidRPr="00FA4106">
        <w:t xml:space="preserve"> </w:t>
      </w:r>
      <w:r w:rsidR="00FA4106" w:rsidRPr="00F111A9">
        <w:rPr>
          <w:rFonts w:asciiTheme="minorHAnsi" w:eastAsiaTheme="minorEastAsia" w:hAnsiTheme="minorHAnsi" w:cstheme="minorBidi"/>
          <w:i/>
          <w:iCs/>
          <w:color w:val="auto"/>
          <w:sz w:val="14"/>
          <w:szCs w:val="14"/>
          <w:shd w:val="clear" w:color="auto" w:fill="FFFFFF"/>
          <w:lang w:val="en-US"/>
        </w:rPr>
        <w:t xml:space="preserve">Definition of economic group in accordance with Directive 2013/34/EU: </w:t>
      </w:r>
      <w:r w:rsidR="00F111A9" w:rsidRPr="00F111A9">
        <w:rPr>
          <w:rFonts w:asciiTheme="minorHAnsi" w:eastAsiaTheme="minorEastAsia" w:hAnsiTheme="minorHAnsi" w:cstheme="minorBidi"/>
          <w:i/>
          <w:iCs/>
          <w:color w:val="auto"/>
          <w:sz w:val="14"/>
          <w:szCs w:val="14"/>
          <w:shd w:val="clear" w:color="auto" w:fill="FFFFFF"/>
          <w:lang w:val="en-US"/>
        </w:rPr>
        <w:t>means a parent undertaking and all its subsidiary undertakings.</w:t>
      </w:r>
    </w:p>
  </w:footnote>
  <w:footnote w:id="6">
    <w:p w14:paraId="067FF60F" w14:textId="77777777" w:rsidR="00D5260F" w:rsidRPr="00BC057A" w:rsidRDefault="00D5260F" w:rsidP="00D5260F">
      <w:pPr>
        <w:pStyle w:val="Textonotapie"/>
        <w:rPr>
          <w:rFonts w:asciiTheme="minorHAnsi" w:hAnsiTheme="minorHAnsi"/>
          <w:i/>
          <w:iCs/>
          <w:color w:val="auto"/>
          <w:sz w:val="14"/>
          <w:szCs w:val="14"/>
          <w:shd w:val="clear" w:color="auto" w:fill="FFFFFF"/>
          <w:lang w:val="en-US"/>
        </w:rPr>
      </w:pPr>
      <w:r>
        <w:rPr>
          <w:rStyle w:val="Refdenotaalpie"/>
        </w:rPr>
        <w:footnoteRef/>
      </w:r>
      <w:r>
        <w:t xml:space="preserve"> </w:t>
      </w:r>
      <w:r w:rsidRPr="00AB7C1C">
        <w:rPr>
          <w:rFonts w:asciiTheme="minorHAnsi" w:eastAsiaTheme="minorEastAsia" w:hAnsiTheme="minorHAnsi" w:cstheme="minorBidi"/>
          <w:color w:val="auto"/>
          <w:sz w:val="14"/>
          <w:szCs w:val="14"/>
          <w:shd w:val="clear" w:color="auto" w:fill="FFFFFF"/>
          <w:lang w:val="es-ES_tradnl"/>
        </w:rPr>
        <w:t>De acuerdo co</w:t>
      </w:r>
      <w:r>
        <w:rPr>
          <w:rFonts w:asciiTheme="minorHAnsi" w:eastAsiaTheme="minorEastAsia" w:hAnsiTheme="minorHAnsi" w:cstheme="minorBidi"/>
          <w:color w:val="auto"/>
          <w:sz w:val="14"/>
          <w:szCs w:val="14"/>
          <w:shd w:val="clear" w:color="auto" w:fill="FFFFFF"/>
          <w:lang w:val="es-ES_tradnl"/>
        </w:rPr>
        <w:t xml:space="preserve">n art. 6 del Reglamento de la Ley 10/2010, de 28 de abril, de prevención del blanqueo de capitales y de la financiación del terrorismo, es posible aceptar otros documentos de identidad personal expedidos por una autoridad gubernamental siempre que incorporen fotografía del titular y gocen de las adecuadas garantías de autenticidad según los criterios de la OCDE. </w:t>
      </w:r>
      <w:r w:rsidRPr="003E7413">
        <w:rPr>
          <w:rFonts w:asciiTheme="minorHAnsi" w:eastAsiaTheme="minorEastAsia" w:hAnsiTheme="minorHAnsi" w:cstheme="minorBidi"/>
          <w:i/>
          <w:iCs/>
          <w:color w:val="auto"/>
          <w:sz w:val="14"/>
          <w:szCs w:val="14"/>
          <w:shd w:val="clear" w:color="auto" w:fill="FFFFFF"/>
          <w:lang w:val="en-US"/>
        </w:rPr>
        <w:t xml:space="preserve">In accordance with </w:t>
      </w:r>
      <w:r w:rsidRPr="003E7413">
        <w:rPr>
          <w:rFonts w:asciiTheme="minorHAnsi" w:hAnsiTheme="minorHAnsi"/>
          <w:i/>
          <w:iCs/>
          <w:color w:val="auto"/>
          <w:sz w:val="14"/>
          <w:szCs w:val="14"/>
          <w:shd w:val="clear" w:color="auto" w:fill="FFFFFF"/>
          <w:lang w:val="en-US"/>
        </w:rPr>
        <w:t>Article 6 of the Regulation implementing Law 10/2010 of 28 April on the prevention of money laundering and terrorist financing, it is possible to accept other personal identification documents issued by a governmental authority, provided that they include a photograph of the holder and offer adequate guarantees of authenticity in accordance with OECD criteria.</w:t>
      </w:r>
    </w:p>
  </w:footnote>
  <w:footnote w:id="7">
    <w:p w14:paraId="760F4D8D" w14:textId="77777777" w:rsidR="00A32EC8" w:rsidRPr="00F909B5" w:rsidRDefault="00A32EC8">
      <w:pPr>
        <w:pStyle w:val="Textonotapie"/>
        <w:rPr>
          <w:rFonts w:asciiTheme="minorHAnsi" w:hAnsiTheme="minorHAnsi"/>
          <w:i/>
          <w:iCs/>
          <w:color w:val="auto"/>
          <w:sz w:val="14"/>
          <w:szCs w:val="14"/>
          <w:shd w:val="clear" w:color="auto" w:fill="FFFFFF"/>
          <w:lang w:val="en-US"/>
        </w:rPr>
      </w:pPr>
      <w:r>
        <w:rPr>
          <w:rStyle w:val="Refdenotaalpie"/>
        </w:rPr>
        <w:footnoteRef/>
      </w:r>
      <w:r>
        <w:t xml:space="preserve"> </w:t>
      </w:r>
      <w:r w:rsidRPr="00A32EC8">
        <w:rPr>
          <w:rFonts w:asciiTheme="minorHAnsi" w:eastAsiaTheme="minorEastAsia" w:hAnsiTheme="minorHAnsi" w:cstheme="minorBidi"/>
          <w:color w:val="auto"/>
          <w:sz w:val="14"/>
          <w:szCs w:val="14"/>
          <w:shd w:val="clear" w:color="auto" w:fill="FFFFFF"/>
          <w:lang w:val="es-ES_tradnl"/>
        </w:rPr>
        <w:t>El solicitante autoriza expresamente al administrador nacional competente para que, a los efectos de la presente solicitud de apertura de cuenta en el Registro de la Unión, pueda utilizar y tener en consideración la documentación e información previamente aportadas en el marco de otros procedimientos en dicho Registro.</w:t>
      </w:r>
      <w:r w:rsidR="007E6104">
        <w:rPr>
          <w:rFonts w:asciiTheme="minorHAnsi" w:eastAsiaTheme="minorEastAsia" w:hAnsiTheme="minorHAnsi" w:cstheme="minorBidi"/>
          <w:color w:val="auto"/>
          <w:sz w:val="14"/>
          <w:szCs w:val="14"/>
          <w:shd w:val="clear" w:color="auto" w:fill="FFFFFF"/>
          <w:lang w:val="es-ES_tradnl"/>
        </w:rPr>
        <w:t xml:space="preserve"> </w:t>
      </w:r>
      <w:r w:rsidR="007E6104" w:rsidRPr="007E6104">
        <w:rPr>
          <w:rFonts w:asciiTheme="minorHAnsi" w:eastAsiaTheme="minorEastAsia" w:hAnsiTheme="minorHAnsi" w:cstheme="minorBidi"/>
          <w:color w:val="auto"/>
          <w:sz w:val="14"/>
          <w:szCs w:val="14"/>
          <w:shd w:val="clear" w:color="auto" w:fill="FFFFFF"/>
        </w:rPr>
        <w:t>A tales efectos, el solicitante declara que dicha documentación es, a su leal saber y entender, completa, exacta y se encuentra actualizada, comprometiéndose a notificar cualquier modificación relevante conforme a lo previsto en el Reglamento (UE) 2019/1122.</w:t>
      </w:r>
      <w:r>
        <w:rPr>
          <w:rFonts w:asciiTheme="minorHAnsi" w:eastAsiaTheme="minorEastAsia" w:hAnsiTheme="minorHAnsi" w:cstheme="minorBidi"/>
          <w:color w:val="auto"/>
          <w:sz w:val="14"/>
          <w:szCs w:val="14"/>
          <w:shd w:val="clear" w:color="auto" w:fill="FFFFFF"/>
          <w:lang w:val="es-ES_tradnl"/>
        </w:rPr>
        <w:t xml:space="preserve"> </w:t>
      </w:r>
      <w:r w:rsidRPr="00A32EC8">
        <w:rPr>
          <w:rFonts w:asciiTheme="minorHAnsi" w:hAnsiTheme="minorHAnsi"/>
          <w:i/>
          <w:iCs/>
          <w:color w:val="auto"/>
          <w:sz w:val="14"/>
          <w:szCs w:val="14"/>
          <w:shd w:val="clear" w:color="auto" w:fill="FFFFFF"/>
          <w:lang w:val="en-US"/>
        </w:rPr>
        <w:t>The applicant expressly authorises the competent national administrator, for the purposes of this application for the opening of an account in the Union Registry, to use and take into consideration the documentation and information previously submitted in the context of other procedures in that Registry</w:t>
      </w:r>
      <w:r w:rsidR="007E6104">
        <w:rPr>
          <w:rFonts w:asciiTheme="minorHAnsi" w:hAnsiTheme="minorHAnsi"/>
          <w:i/>
          <w:iCs/>
          <w:color w:val="auto"/>
          <w:sz w:val="14"/>
          <w:szCs w:val="14"/>
          <w:shd w:val="clear" w:color="auto" w:fill="FFFFFF"/>
          <w:lang w:val="en-US"/>
        </w:rPr>
        <w:t xml:space="preserve">. </w:t>
      </w:r>
      <w:r w:rsidR="007E6104" w:rsidRPr="00F909B5">
        <w:rPr>
          <w:rFonts w:asciiTheme="minorHAnsi" w:hAnsiTheme="minorHAnsi"/>
          <w:i/>
          <w:iCs/>
          <w:color w:val="auto"/>
          <w:sz w:val="14"/>
          <w:szCs w:val="14"/>
          <w:shd w:val="clear" w:color="auto" w:fill="FFFFFF"/>
          <w:lang w:val="en-US"/>
        </w:rPr>
        <w:t>For these purposes, the applicant declares that the documentation is, to the best of their knowledge and belief, complete, accurate and up to date, and undertakes to notify any relevant modification in accordance with Regulation (EU) 2019/1122</w:t>
      </w:r>
      <w:r w:rsidRPr="00A32EC8">
        <w:rPr>
          <w:rFonts w:asciiTheme="minorHAnsi" w:hAnsiTheme="minorHAnsi"/>
          <w:i/>
          <w:iCs/>
          <w:color w:val="auto"/>
          <w:sz w:val="14"/>
          <w:szCs w:val="14"/>
          <w:shd w:val="clear" w:color="auto" w:fill="FFFFFF"/>
          <w:lang w:val="en-US"/>
        </w:rPr>
        <w:t>.</w:t>
      </w:r>
    </w:p>
  </w:footnote>
  <w:footnote w:id="8">
    <w:p w14:paraId="441F0B97" w14:textId="77777777" w:rsidR="00890586" w:rsidRPr="00D03ED1" w:rsidRDefault="00525769" w:rsidP="00BC057A">
      <w:pPr>
        <w:pStyle w:val="Textonotapie"/>
        <w:rPr>
          <w:rFonts w:asciiTheme="minorHAnsi" w:eastAsiaTheme="minorEastAsia" w:hAnsiTheme="minorHAnsi" w:cstheme="minorBidi"/>
          <w:color w:val="auto"/>
          <w:sz w:val="14"/>
          <w:szCs w:val="14"/>
          <w:shd w:val="clear" w:color="auto" w:fill="FFFFFF"/>
          <w:lang w:val="en-US"/>
        </w:rPr>
      </w:pPr>
      <w:r w:rsidRPr="00BC057A">
        <w:rPr>
          <w:rStyle w:val="Refdenotaalpie"/>
        </w:rPr>
        <w:footnoteRef/>
      </w:r>
      <w:r w:rsidRPr="00BC057A">
        <w:rPr>
          <w:rFonts w:asciiTheme="minorHAnsi" w:eastAsiaTheme="minorEastAsia" w:hAnsiTheme="minorHAnsi" w:cstheme="minorBidi"/>
          <w:color w:val="auto"/>
          <w:sz w:val="14"/>
          <w:szCs w:val="14"/>
          <w:shd w:val="clear" w:color="auto" w:fill="FFFFFF"/>
          <w:lang w:val="es-ES_tradnl"/>
        </w:rPr>
        <w:t xml:space="preserve"> </w:t>
      </w:r>
      <w:r w:rsidRPr="00BC057A">
        <w:rPr>
          <w:rFonts w:asciiTheme="minorHAnsi" w:eastAsiaTheme="minorEastAsia" w:hAnsiTheme="minorHAnsi" w:cstheme="minorBidi"/>
          <w:b/>
          <w:bCs/>
          <w:color w:val="auto"/>
          <w:sz w:val="14"/>
          <w:szCs w:val="14"/>
          <w:shd w:val="clear" w:color="auto" w:fill="FFFFFF"/>
          <w:lang w:val="es-ES_tradnl"/>
        </w:rPr>
        <w:t xml:space="preserve">Aplicable solo a </w:t>
      </w:r>
      <w:r w:rsidR="007E6104">
        <w:rPr>
          <w:rFonts w:asciiTheme="minorHAnsi" w:eastAsiaTheme="minorEastAsia" w:hAnsiTheme="minorHAnsi" w:cstheme="minorBidi"/>
          <w:b/>
          <w:bCs/>
          <w:color w:val="auto"/>
          <w:sz w:val="14"/>
          <w:szCs w:val="14"/>
          <w:shd w:val="clear" w:color="auto" w:fill="FFFFFF"/>
          <w:lang w:val="es-ES_tradnl"/>
        </w:rPr>
        <w:t xml:space="preserve">Titulares con </w:t>
      </w:r>
      <w:r w:rsidR="00035908">
        <w:rPr>
          <w:rFonts w:asciiTheme="minorHAnsi" w:eastAsiaTheme="minorEastAsia" w:hAnsiTheme="minorHAnsi" w:cstheme="minorBidi"/>
          <w:b/>
          <w:bCs/>
          <w:color w:val="auto"/>
          <w:sz w:val="14"/>
          <w:szCs w:val="14"/>
          <w:shd w:val="clear" w:color="auto" w:fill="FFFFFF"/>
          <w:lang w:val="es-ES_tradnl"/>
        </w:rPr>
        <w:t>cuentas bancarias abiertas</w:t>
      </w:r>
      <w:r w:rsidRPr="00BC057A">
        <w:rPr>
          <w:rFonts w:asciiTheme="minorHAnsi" w:eastAsiaTheme="minorEastAsia" w:hAnsiTheme="minorHAnsi" w:cstheme="minorBidi"/>
          <w:b/>
          <w:bCs/>
          <w:color w:val="auto"/>
          <w:sz w:val="14"/>
          <w:szCs w:val="14"/>
          <w:shd w:val="clear" w:color="auto" w:fill="FFFFFF"/>
          <w:lang w:val="es-ES_tradnl"/>
        </w:rPr>
        <w:t xml:space="preserve"> en España</w:t>
      </w:r>
      <w:r w:rsidRPr="00BC057A">
        <w:rPr>
          <w:rFonts w:asciiTheme="minorHAnsi" w:eastAsiaTheme="minorEastAsia" w:hAnsiTheme="minorHAnsi" w:cstheme="minorBidi"/>
          <w:color w:val="auto"/>
          <w:sz w:val="14"/>
          <w:szCs w:val="14"/>
          <w:shd w:val="clear" w:color="auto" w:fill="FFFFFF"/>
          <w:lang w:val="es-ES_tradnl"/>
        </w:rPr>
        <w:t xml:space="preserve"> - El mandato SEPA (Zona Única de pagos en Euros, por sus siglas en inglés) permite a un acreedor debitar fondos directamente de la cuenta bancaria del deudor dentro de la Unión Europea y otros países participantes, facilitando pagos transfronterizos de manera segura y eficiente.</w:t>
      </w:r>
      <w:r w:rsidR="00890586" w:rsidRPr="00BC057A">
        <w:rPr>
          <w:rFonts w:asciiTheme="minorHAnsi" w:eastAsiaTheme="minorEastAsia" w:hAnsiTheme="minorHAnsi" w:cstheme="minorBidi"/>
          <w:color w:val="auto"/>
          <w:sz w:val="14"/>
          <w:szCs w:val="14"/>
          <w:shd w:val="clear" w:color="auto" w:fill="FFFFFF"/>
          <w:lang w:val="es-ES_tradnl"/>
        </w:rPr>
        <w:t xml:space="preserve"> En caso de cuentas fuera de España, no se puede domiciliarlas. Iberclear se pone en contacto con el Titular para realizar los ingresos debidos.</w:t>
      </w:r>
      <w:r w:rsidRPr="00BC4A73">
        <w:rPr>
          <w:rFonts w:asciiTheme="minorHAnsi" w:eastAsiaTheme="minorEastAsia" w:hAnsiTheme="minorHAnsi" w:cstheme="minorBidi"/>
          <w:color w:val="auto"/>
          <w:sz w:val="14"/>
          <w:szCs w:val="14"/>
          <w:shd w:val="clear" w:color="auto" w:fill="FFFFFF"/>
        </w:rPr>
        <w:t xml:space="preserve"> </w:t>
      </w:r>
      <w:r w:rsidRPr="00D03ED1">
        <w:rPr>
          <w:rFonts w:asciiTheme="minorHAnsi" w:eastAsiaTheme="minorEastAsia" w:hAnsiTheme="minorHAnsi" w:cstheme="minorBidi"/>
          <w:b/>
          <w:bCs/>
          <w:i/>
          <w:iCs/>
          <w:color w:val="auto"/>
          <w:sz w:val="14"/>
          <w:szCs w:val="14"/>
          <w:shd w:val="clear" w:color="auto" w:fill="FFFFFF"/>
          <w:lang w:val="en-US"/>
        </w:rPr>
        <w:t xml:space="preserve">Only aplicable to </w:t>
      </w:r>
      <w:r w:rsidR="007E6104">
        <w:rPr>
          <w:rFonts w:asciiTheme="minorHAnsi" w:eastAsiaTheme="minorEastAsia" w:hAnsiTheme="minorHAnsi" w:cstheme="minorBidi"/>
          <w:b/>
          <w:bCs/>
          <w:i/>
          <w:iCs/>
          <w:color w:val="auto"/>
          <w:sz w:val="14"/>
          <w:szCs w:val="14"/>
          <w:shd w:val="clear" w:color="auto" w:fill="FFFFFF"/>
          <w:lang w:val="en-US"/>
        </w:rPr>
        <w:t xml:space="preserve">Account Holders with an open </w:t>
      </w:r>
      <w:r w:rsidRPr="00D03ED1">
        <w:rPr>
          <w:rFonts w:asciiTheme="minorHAnsi" w:eastAsiaTheme="minorEastAsia" w:hAnsiTheme="minorHAnsi" w:cstheme="minorBidi"/>
          <w:b/>
          <w:bCs/>
          <w:i/>
          <w:iCs/>
          <w:color w:val="auto"/>
          <w:sz w:val="14"/>
          <w:szCs w:val="14"/>
          <w:shd w:val="clear" w:color="auto" w:fill="FFFFFF"/>
          <w:lang w:val="en-US"/>
        </w:rPr>
        <w:t>Spanish</w:t>
      </w:r>
      <w:r w:rsidR="007E6104">
        <w:rPr>
          <w:rFonts w:asciiTheme="minorHAnsi" w:eastAsiaTheme="minorEastAsia" w:hAnsiTheme="minorHAnsi" w:cstheme="minorBidi"/>
          <w:b/>
          <w:bCs/>
          <w:i/>
          <w:iCs/>
          <w:color w:val="auto"/>
          <w:sz w:val="14"/>
          <w:szCs w:val="14"/>
          <w:shd w:val="clear" w:color="auto" w:fill="FFFFFF"/>
          <w:lang w:val="en-US"/>
        </w:rPr>
        <w:t xml:space="preserve"> bank</w:t>
      </w:r>
      <w:r w:rsidRPr="00D03ED1">
        <w:rPr>
          <w:rFonts w:asciiTheme="minorHAnsi" w:eastAsiaTheme="minorEastAsia" w:hAnsiTheme="minorHAnsi" w:cstheme="minorBidi"/>
          <w:b/>
          <w:bCs/>
          <w:i/>
          <w:iCs/>
          <w:color w:val="auto"/>
          <w:sz w:val="14"/>
          <w:szCs w:val="14"/>
          <w:shd w:val="clear" w:color="auto" w:fill="FFFFFF"/>
          <w:lang w:val="en-US"/>
        </w:rPr>
        <w:t xml:space="preserve"> account</w:t>
      </w:r>
      <w:r w:rsidRPr="00D03ED1">
        <w:rPr>
          <w:rFonts w:asciiTheme="minorHAnsi" w:eastAsiaTheme="minorEastAsia" w:hAnsiTheme="minorHAnsi" w:cstheme="minorBidi"/>
          <w:i/>
          <w:iCs/>
          <w:color w:val="auto"/>
          <w:sz w:val="14"/>
          <w:szCs w:val="14"/>
          <w:shd w:val="clear" w:color="auto" w:fill="FFFFFF"/>
          <w:lang w:val="en-US"/>
        </w:rPr>
        <w:t xml:space="preserve"> - The SEPA (Single Euro Payment Area) mandate allows a creditor to debit funds directly from the debtor's bank account within the European Union and other participating countries, facilitating cross-border payments securely and efficiently.</w:t>
      </w:r>
      <w:r w:rsidR="00890586" w:rsidRPr="00D03ED1">
        <w:rPr>
          <w:rFonts w:asciiTheme="minorHAnsi" w:eastAsiaTheme="minorEastAsia" w:hAnsiTheme="minorHAnsi" w:cstheme="minorBidi"/>
          <w:i/>
          <w:iCs/>
          <w:color w:val="auto"/>
          <w:sz w:val="14"/>
          <w:szCs w:val="14"/>
          <w:shd w:val="clear" w:color="auto" w:fill="FFFFFF"/>
          <w:lang w:val="en-US"/>
        </w:rPr>
        <w:t xml:space="preserve"> In the case ofbank accounts outside Spain, these cannot be set up for direct debit. Iberclear contacts the </w:t>
      </w:r>
      <w:r w:rsidR="00BC057A" w:rsidRPr="00D03ED1">
        <w:rPr>
          <w:rFonts w:asciiTheme="minorHAnsi" w:eastAsiaTheme="minorEastAsia" w:hAnsiTheme="minorHAnsi" w:cstheme="minorBidi"/>
          <w:i/>
          <w:iCs/>
          <w:color w:val="auto"/>
          <w:sz w:val="14"/>
          <w:szCs w:val="14"/>
          <w:shd w:val="clear" w:color="auto" w:fill="FFFFFF"/>
          <w:lang w:val="en-US"/>
        </w:rPr>
        <w:t>A</w:t>
      </w:r>
      <w:r w:rsidR="00890586" w:rsidRPr="00D03ED1">
        <w:rPr>
          <w:rFonts w:asciiTheme="minorHAnsi" w:eastAsiaTheme="minorEastAsia" w:hAnsiTheme="minorHAnsi" w:cstheme="minorBidi"/>
          <w:i/>
          <w:iCs/>
          <w:color w:val="auto"/>
          <w:sz w:val="14"/>
          <w:szCs w:val="14"/>
          <w:shd w:val="clear" w:color="auto" w:fill="FFFFFF"/>
          <w:lang w:val="en-US"/>
        </w:rPr>
        <w:t xml:space="preserve">ccount </w:t>
      </w:r>
      <w:r w:rsidR="00BC057A" w:rsidRPr="00D03ED1">
        <w:rPr>
          <w:rFonts w:asciiTheme="minorHAnsi" w:eastAsiaTheme="minorEastAsia" w:hAnsiTheme="minorHAnsi" w:cstheme="minorBidi"/>
          <w:i/>
          <w:iCs/>
          <w:color w:val="auto"/>
          <w:sz w:val="14"/>
          <w:szCs w:val="14"/>
          <w:shd w:val="clear" w:color="auto" w:fill="FFFFFF"/>
          <w:lang w:val="en-US"/>
        </w:rPr>
        <w:t>H</w:t>
      </w:r>
      <w:r w:rsidR="00890586" w:rsidRPr="00D03ED1">
        <w:rPr>
          <w:rFonts w:asciiTheme="minorHAnsi" w:eastAsiaTheme="minorEastAsia" w:hAnsiTheme="minorHAnsi" w:cstheme="minorBidi"/>
          <w:i/>
          <w:iCs/>
          <w:color w:val="auto"/>
          <w:sz w:val="14"/>
          <w:szCs w:val="14"/>
          <w:shd w:val="clear" w:color="auto" w:fill="FFFFFF"/>
          <w:lang w:val="en-US"/>
        </w:rPr>
        <w:t>older to carry out the necessary payments.</w:t>
      </w:r>
    </w:p>
    <w:p w14:paraId="760C72F3" w14:textId="77777777" w:rsidR="00525769" w:rsidRPr="0009029A" w:rsidRDefault="00525769" w:rsidP="00890586">
      <w:pPr>
        <w:pStyle w:val="BME-Bodycopy"/>
        <w:spacing w:before="0" w:after="0"/>
        <w:jc w:val="both"/>
        <w:rPr>
          <w:color w:val="auto"/>
          <w:sz w:val="14"/>
          <w:szCs w:val="14"/>
          <w:lang w:val="en-US" w:eastAsia="en-US"/>
        </w:rPr>
      </w:pPr>
    </w:p>
  </w:footnote>
  <w:footnote w:id="9">
    <w:p w14:paraId="56A2BEF9" w14:textId="77777777" w:rsidR="00203BB3" w:rsidRPr="0009029A" w:rsidRDefault="00203BB3" w:rsidP="005D1043">
      <w:pPr>
        <w:pStyle w:val="BME-Bodycopy"/>
        <w:spacing w:before="0" w:after="0"/>
        <w:jc w:val="both"/>
        <w:rPr>
          <w:color w:val="auto"/>
          <w:sz w:val="14"/>
          <w:szCs w:val="14"/>
          <w:lang w:val="en-US"/>
        </w:rPr>
      </w:pPr>
      <w:r>
        <w:rPr>
          <w:rStyle w:val="Refdenotaalpie"/>
        </w:rPr>
        <w:footnoteRef/>
      </w:r>
      <w:r w:rsidRPr="00AA0B67">
        <w:rPr>
          <w:b/>
          <w:bCs/>
          <w:color w:val="auto"/>
          <w:sz w:val="14"/>
          <w:szCs w:val="14"/>
          <w:lang w:val="en-US"/>
        </w:rPr>
        <w:t xml:space="preserve"> Los modelos y formularios aplicables podrán encontrarse en el siguiente enlace. https://www.renade.es/esp/Representantes</w:t>
      </w:r>
      <w:r w:rsidRPr="00AA0B67">
        <w:rPr>
          <w:color w:val="auto"/>
          <w:sz w:val="14"/>
          <w:szCs w:val="14"/>
          <w:lang w:val="en-US"/>
        </w:rPr>
        <w:br/>
      </w:r>
      <w:r w:rsidRPr="00AA0B67">
        <w:rPr>
          <w:i/>
          <w:iCs/>
          <w:color w:val="auto"/>
          <w:sz w:val="14"/>
          <w:szCs w:val="14"/>
          <w:lang w:val="en-US"/>
        </w:rPr>
        <w:t>The applicable templates and forms can be found at the following link.</w:t>
      </w:r>
      <w:r>
        <w:rPr>
          <w:i/>
          <w:iCs/>
          <w:color w:val="auto"/>
          <w:sz w:val="14"/>
          <w:szCs w:val="14"/>
          <w:lang w:val="en-US"/>
        </w:rPr>
        <w:t xml:space="preserve"> </w:t>
      </w:r>
      <w:r w:rsidRPr="00AA0B67">
        <w:rPr>
          <w:i/>
          <w:iCs/>
          <w:color w:val="auto"/>
          <w:sz w:val="14"/>
          <w:szCs w:val="14"/>
          <w:lang w:val="en-US"/>
        </w:rPr>
        <w:t>https://www.renade.es/ing/Representatives</w:t>
      </w:r>
    </w:p>
  </w:footnote>
  <w:footnote w:id="10">
    <w:p w14:paraId="3C854979" w14:textId="77777777" w:rsidR="006D5DF0" w:rsidRPr="008F5B54" w:rsidRDefault="006D5DF0" w:rsidP="008F5B54">
      <w:pPr>
        <w:pStyle w:val="BME-Bodycopy"/>
        <w:spacing w:before="0" w:after="0"/>
        <w:jc w:val="both"/>
        <w:rPr>
          <w:i/>
          <w:iCs/>
          <w:color w:val="auto"/>
          <w:sz w:val="14"/>
          <w:szCs w:val="14"/>
          <w:lang w:val="en-US"/>
        </w:rPr>
      </w:pPr>
      <w:r>
        <w:rPr>
          <w:rStyle w:val="Refdenotaalpie"/>
        </w:rPr>
        <w:footnoteRef/>
      </w:r>
      <w:r>
        <w:t xml:space="preserve"> </w:t>
      </w:r>
      <w:r w:rsidRPr="0073639E">
        <w:rPr>
          <w:rFonts w:cstheme="minorHAnsi"/>
          <w:sz w:val="14"/>
          <w:szCs w:val="14"/>
        </w:rPr>
        <w:t>De conformidad con el Reglamento (UE) 2016/1191 del Parlamento Europeo y del Consejo, de 6 de julio de 2016, por el que se facilita la libre circulación de los ciudadanos simplificando los requisitos de presentación de determinados documentos públicos en la Unión Europea y por el que se modifica el Reglamento (UE) n.° 1024/2012, se exime del requisito de legalización para ciertos documentos públicos y sus copias certificadas, así como la traducción certificada de los mismos, cuando dichos documentos hayan sido emitidos por una autoridad del Espacio Económico Europeo.</w:t>
      </w:r>
      <w:r w:rsidR="008F5B54">
        <w:rPr>
          <w:rFonts w:cstheme="minorHAnsi"/>
          <w:sz w:val="14"/>
          <w:szCs w:val="14"/>
        </w:rPr>
        <w:t xml:space="preserve"> </w:t>
      </w:r>
      <w:r w:rsidR="008F5B54" w:rsidRPr="00392700">
        <w:rPr>
          <w:rFonts w:eastAsia="Calibri"/>
          <w:i/>
          <w:iCs/>
          <w:color w:val="auto"/>
          <w:sz w:val="14"/>
          <w:szCs w:val="14"/>
          <w:lang w:val="en-US" w:eastAsia="en-US"/>
        </w:rPr>
        <w:t>In accordance with Regulation (EU) 2016/1191 of the European Parliament and of the Council, of 6 July 2016, which facilitates the free movement of citizens by simplifying the requirements for the presentation of certain public documents in the European Union and amending Regulation (EU) No. 1024/2012, certain public documents and their certified copies are exempt from the legalisation requirement, together with their certified translation, when said documents have been issued by an authority of the European Economic Area.</w:t>
      </w:r>
    </w:p>
  </w:footnote>
  <w:footnote w:id="11">
    <w:p w14:paraId="606079D3" w14:textId="77777777" w:rsidR="0009420C" w:rsidRPr="0009420C" w:rsidRDefault="0009420C">
      <w:pPr>
        <w:pStyle w:val="Textonotapie"/>
        <w:rPr>
          <w:rFonts w:asciiTheme="minorHAnsi" w:hAnsiTheme="minorHAnsi" w:cstheme="minorBidi"/>
          <w:color w:val="auto"/>
          <w:sz w:val="14"/>
          <w:szCs w:val="14"/>
          <w:shd w:val="clear" w:color="auto" w:fill="FFFFFF"/>
          <w:lang w:val="en-US"/>
        </w:rPr>
      </w:pPr>
      <w:r w:rsidRPr="000408A0">
        <w:rPr>
          <w:rStyle w:val="Refdenotaalpie"/>
        </w:rPr>
        <w:footnoteRef/>
      </w:r>
      <w:r w:rsidRPr="000408A0">
        <w:t xml:space="preserve"> </w:t>
      </w:r>
      <w:r w:rsidRPr="000408A0">
        <w:rPr>
          <w:rFonts w:asciiTheme="minorHAnsi" w:eastAsiaTheme="minorEastAsia" w:hAnsiTheme="minorHAnsi" w:cstheme="minorBidi"/>
          <w:color w:val="auto"/>
          <w:sz w:val="14"/>
          <w:szCs w:val="14"/>
          <w:shd w:val="clear" w:color="auto" w:fill="FFFFFF"/>
          <w:lang w:val="es-ES_tradnl"/>
        </w:rPr>
        <w:t xml:space="preserve">En el caso de que el representante legal sea </w:t>
      </w:r>
      <w:r w:rsidRPr="000408A0">
        <w:rPr>
          <w:rFonts w:asciiTheme="minorHAnsi" w:eastAsiaTheme="minorEastAsia" w:hAnsiTheme="minorHAnsi" w:cstheme="minorBidi"/>
          <w:b/>
          <w:bCs/>
          <w:color w:val="auto"/>
          <w:sz w:val="14"/>
          <w:szCs w:val="14"/>
          <w:shd w:val="clear" w:color="auto" w:fill="FFFFFF"/>
          <w:lang w:val="es-ES_tradnl"/>
        </w:rPr>
        <w:t>administrador único, solidario</w:t>
      </w:r>
      <w:r w:rsidR="009403D6" w:rsidRPr="000408A0">
        <w:rPr>
          <w:rFonts w:asciiTheme="minorHAnsi" w:eastAsiaTheme="minorEastAsia" w:hAnsiTheme="minorHAnsi" w:cstheme="minorBidi"/>
          <w:b/>
          <w:bCs/>
          <w:color w:val="auto"/>
          <w:sz w:val="14"/>
          <w:szCs w:val="14"/>
          <w:shd w:val="clear" w:color="auto" w:fill="FFFFFF"/>
          <w:lang w:val="es-ES_tradnl"/>
        </w:rPr>
        <w:t xml:space="preserve">, </w:t>
      </w:r>
      <w:r w:rsidRPr="000408A0">
        <w:rPr>
          <w:rFonts w:asciiTheme="minorHAnsi" w:eastAsiaTheme="minorEastAsia" w:hAnsiTheme="minorHAnsi" w:cstheme="minorBidi"/>
          <w:b/>
          <w:bCs/>
          <w:color w:val="auto"/>
          <w:sz w:val="14"/>
          <w:szCs w:val="14"/>
          <w:shd w:val="clear" w:color="auto" w:fill="FFFFFF"/>
          <w:lang w:val="es-ES_tradnl"/>
        </w:rPr>
        <w:t>Consejero Delegado</w:t>
      </w:r>
      <w:r w:rsidRPr="000408A0">
        <w:rPr>
          <w:rFonts w:asciiTheme="minorHAnsi" w:eastAsiaTheme="minorEastAsia" w:hAnsiTheme="minorHAnsi" w:cstheme="minorBidi"/>
          <w:color w:val="auto"/>
          <w:sz w:val="14"/>
          <w:szCs w:val="14"/>
          <w:shd w:val="clear" w:color="auto" w:fill="FFFFFF"/>
          <w:lang w:val="es-ES_tradnl"/>
        </w:rPr>
        <w:t>,</w:t>
      </w:r>
      <w:r w:rsidR="002D4011" w:rsidRPr="000408A0">
        <w:rPr>
          <w:rFonts w:asciiTheme="minorHAnsi" w:eastAsiaTheme="minorEastAsia" w:hAnsiTheme="minorHAnsi" w:cstheme="minorBidi"/>
          <w:color w:val="auto"/>
          <w:sz w:val="14"/>
          <w:szCs w:val="14"/>
          <w:shd w:val="clear" w:color="auto" w:fill="FFFFFF"/>
          <w:lang w:val="es-ES_tradnl"/>
        </w:rPr>
        <w:t xml:space="preserve"> o apoderado de la mercantil,</w:t>
      </w:r>
      <w:r w:rsidRPr="000408A0">
        <w:rPr>
          <w:rFonts w:asciiTheme="minorHAnsi" w:eastAsiaTheme="minorEastAsia" w:hAnsiTheme="minorHAnsi" w:cstheme="minorBidi"/>
          <w:color w:val="auto"/>
          <w:sz w:val="14"/>
          <w:szCs w:val="14"/>
          <w:shd w:val="clear" w:color="auto" w:fill="FFFFFF"/>
          <w:lang w:val="es-ES_tradnl"/>
        </w:rPr>
        <w:t xml:space="preserve"> en vez de un poder específico, se puede aportar la escritura del correspondiente nombramiento</w:t>
      </w:r>
      <w:r w:rsidR="002D4011" w:rsidRPr="000408A0">
        <w:rPr>
          <w:rFonts w:asciiTheme="minorHAnsi" w:eastAsiaTheme="minorEastAsia" w:hAnsiTheme="minorHAnsi" w:cstheme="minorBidi"/>
          <w:color w:val="auto"/>
          <w:sz w:val="14"/>
          <w:szCs w:val="14"/>
          <w:shd w:val="clear" w:color="auto" w:fill="FFFFFF"/>
          <w:lang w:val="es-ES_tradnl"/>
        </w:rPr>
        <w:t xml:space="preserve"> o </w:t>
      </w:r>
      <w:r w:rsidR="00047F9F" w:rsidRPr="000408A0">
        <w:rPr>
          <w:rFonts w:asciiTheme="minorHAnsi" w:eastAsiaTheme="minorEastAsia" w:hAnsiTheme="minorHAnsi" w:cstheme="minorBidi"/>
          <w:color w:val="auto"/>
          <w:sz w:val="14"/>
          <w:szCs w:val="14"/>
          <w:shd w:val="clear" w:color="auto" w:fill="FFFFFF"/>
          <w:lang w:val="es-ES_tradnl"/>
        </w:rPr>
        <w:t>apoderamiento</w:t>
      </w:r>
      <w:r w:rsidRPr="000408A0">
        <w:rPr>
          <w:rFonts w:asciiTheme="minorHAnsi" w:eastAsiaTheme="minorEastAsia" w:hAnsiTheme="minorHAnsi" w:cstheme="minorBidi"/>
          <w:color w:val="auto"/>
          <w:sz w:val="14"/>
          <w:szCs w:val="14"/>
          <w:shd w:val="clear" w:color="auto" w:fill="FFFFFF"/>
          <w:lang w:val="es-ES_tradnl"/>
        </w:rPr>
        <w:t xml:space="preserve">. </w:t>
      </w:r>
      <w:r w:rsidR="00D7783E" w:rsidRPr="000408A0">
        <w:rPr>
          <w:rFonts w:asciiTheme="minorHAnsi" w:eastAsiaTheme="minorEastAsia" w:hAnsiTheme="minorHAnsi" w:cstheme="minorBidi"/>
          <w:color w:val="auto"/>
          <w:sz w:val="14"/>
          <w:szCs w:val="14"/>
          <w:shd w:val="clear" w:color="auto" w:fill="FFFFFF"/>
          <w:lang w:val="es-ES_tradnl"/>
        </w:rPr>
        <w:t>Dicha escritura o poder</w:t>
      </w:r>
      <w:r w:rsidRPr="000408A0">
        <w:rPr>
          <w:rFonts w:asciiTheme="minorHAnsi" w:eastAsiaTheme="minorEastAsia" w:hAnsiTheme="minorHAnsi" w:cstheme="minorBidi"/>
          <w:color w:val="auto"/>
          <w:sz w:val="14"/>
          <w:szCs w:val="14"/>
          <w:shd w:val="clear" w:color="auto" w:fill="FFFFFF"/>
          <w:lang w:val="es-ES_tradnl"/>
        </w:rPr>
        <w:t xml:space="preserve"> se</w:t>
      </w:r>
      <w:r w:rsidR="00D7783E" w:rsidRPr="000408A0">
        <w:rPr>
          <w:rFonts w:asciiTheme="minorHAnsi" w:eastAsiaTheme="minorEastAsia" w:hAnsiTheme="minorHAnsi" w:cstheme="minorBidi"/>
          <w:color w:val="auto"/>
          <w:sz w:val="14"/>
          <w:szCs w:val="14"/>
          <w:shd w:val="clear" w:color="auto" w:fill="FFFFFF"/>
          <w:lang w:val="es-ES_tradnl"/>
        </w:rPr>
        <w:t>rá</w:t>
      </w:r>
      <w:r w:rsidRPr="000408A0">
        <w:rPr>
          <w:rFonts w:asciiTheme="minorHAnsi" w:eastAsiaTheme="minorEastAsia" w:hAnsiTheme="minorHAnsi" w:cstheme="minorBidi"/>
          <w:color w:val="auto"/>
          <w:sz w:val="14"/>
          <w:szCs w:val="14"/>
          <w:shd w:val="clear" w:color="auto" w:fill="FFFFFF"/>
          <w:lang w:val="es-ES_tradnl"/>
        </w:rPr>
        <w:t xml:space="preserve"> admisible siempre y cuando sus disposiciones incluy</w:t>
      </w:r>
      <w:r w:rsidR="00D670A7" w:rsidRPr="000408A0">
        <w:rPr>
          <w:rFonts w:asciiTheme="minorHAnsi" w:eastAsiaTheme="minorEastAsia" w:hAnsiTheme="minorHAnsi" w:cstheme="minorBidi"/>
          <w:color w:val="auto"/>
          <w:sz w:val="14"/>
          <w:szCs w:val="14"/>
          <w:shd w:val="clear" w:color="auto" w:fill="FFFFFF"/>
          <w:lang w:val="es-ES_tradnl"/>
        </w:rPr>
        <w:t>a</w:t>
      </w:r>
      <w:r w:rsidRPr="000408A0">
        <w:rPr>
          <w:rFonts w:asciiTheme="minorHAnsi" w:eastAsiaTheme="minorEastAsia" w:hAnsiTheme="minorHAnsi" w:cstheme="minorBidi"/>
          <w:color w:val="auto"/>
          <w:sz w:val="14"/>
          <w:szCs w:val="14"/>
          <w:shd w:val="clear" w:color="auto" w:fill="FFFFFF"/>
          <w:lang w:val="es-ES_tradnl"/>
        </w:rPr>
        <w:t xml:space="preserve">n </w:t>
      </w:r>
      <w:r w:rsidR="0082440A" w:rsidRPr="000408A0">
        <w:rPr>
          <w:rFonts w:asciiTheme="minorHAnsi" w:eastAsiaTheme="minorEastAsia" w:hAnsiTheme="minorHAnsi" w:cstheme="minorBidi"/>
          <w:color w:val="auto"/>
          <w:sz w:val="14"/>
          <w:szCs w:val="14"/>
          <w:shd w:val="clear" w:color="auto" w:fill="FFFFFF"/>
          <w:lang w:val="es-ES_tradnl"/>
        </w:rPr>
        <w:t>las facultades equivalentes</w:t>
      </w:r>
      <w:r w:rsidRPr="000408A0">
        <w:rPr>
          <w:rFonts w:asciiTheme="minorHAnsi" w:eastAsiaTheme="minorEastAsia" w:hAnsiTheme="minorHAnsi" w:cstheme="minorBidi"/>
          <w:color w:val="auto"/>
          <w:sz w:val="14"/>
          <w:szCs w:val="14"/>
          <w:shd w:val="clear" w:color="auto" w:fill="FFFFFF"/>
          <w:lang w:val="es-ES_tradnl"/>
        </w:rPr>
        <w:t xml:space="preserve"> </w:t>
      </w:r>
      <w:r w:rsidR="00D670A7" w:rsidRPr="000408A0">
        <w:rPr>
          <w:rFonts w:asciiTheme="minorHAnsi" w:eastAsiaTheme="minorEastAsia" w:hAnsiTheme="minorHAnsi" w:cstheme="minorBidi"/>
          <w:color w:val="auto"/>
          <w:sz w:val="14"/>
          <w:szCs w:val="14"/>
          <w:shd w:val="clear" w:color="auto" w:fill="FFFFFF"/>
          <w:lang w:val="es-ES_tradnl"/>
        </w:rPr>
        <w:t>al</w:t>
      </w:r>
      <w:r w:rsidRPr="000408A0">
        <w:rPr>
          <w:rFonts w:asciiTheme="minorHAnsi" w:eastAsiaTheme="minorEastAsia" w:hAnsiTheme="minorHAnsi" w:cstheme="minorBidi"/>
          <w:color w:val="auto"/>
          <w:sz w:val="14"/>
          <w:szCs w:val="14"/>
          <w:shd w:val="clear" w:color="auto" w:fill="FFFFFF"/>
          <w:lang w:val="es-ES_tradnl"/>
        </w:rPr>
        <w:t xml:space="preserve"> modelo de poder</w:t>
      </w:r>
      <w:r w:rsidR="00D670A7" w:rsidRPr="000408A0">
        <w:rPr>
          <w:rFonts w:asciiTheme="minorHAnsi" w:eastAsiaTheme="minorEastAsia" w:hAnsiTheme="minorHAnsi" w:cstheme="minorBidi"/>
          <w:color w:val="auto"/>
          <w:sz w:val="14"/>
          <w:szCs w:val="14"/>
          <w:shd w:val="clear" w:color="auto" w:fill="FFFFFF"/>
          <w:lang w:val="es-ES_tradnl"/>
        </w:rPr>
        <w:t xml:space="preserve"> específico</w:t>
      </w:r>
      <w:r w:rsidRPr="000408A0">
        <w:rPr>
          <w:rFonts w:asciiTheme="minorHAnsi" w:eastAsiaTheme="minorEastAsia" w:hAnsiTheme="minorHAnsi" w:cstheme="minorBidi"/>
          <w:color w:val="auto"/>
          <w:sz w:val="14"/>
          <w:szCs w:val="14"/>
          <w:shd w:val="clear" w:color="auto" w:fill="FFFFFF"/>
          <w:lang w:val="es-ES_tradnl"/>
        </w:rPr>
        <w:t>.</w:t>
      </w:r>
      <w:r w:rsidR="00E40258" w:rsidRPr="000408A0">
        <w:rPr>
          <w:rFonts w:asciiTheme="minorHAnsi" w:eastAsiaTheme="minorEastAsia" w:hAnsiTheme="minorHAnsi" w:cstheme="minorBidi"/>
          <w:color w:val="auto"/>
          <w:sz w:val="14"/>
          <w:szCs w:val="14"/>
          <w:shd w:val="clear" w:color="auto" w:fill="FFFFFF"/>
          <w:lang w:val="es-ES_tradnl"/>
        </w:rPr>
        <w:t xml:space="preserve"> El titular deberá indicar los apartados específicos de la escritura o poder general en los que se </w:t>
      </w:r>
      <w:r w:rsidR="00D07B83" w:rsidRPr="000408A0">
        <w:rPr>
          <w:rFonts w:asciiTheme="minorHAnsi" w:eastAsiaTheme="minorEastAsia" w:hAnsiTheme="minorHAnsi" w:cstheme="minorBidi"/>
          <w:color w:val="auto"/>
          <w:sz w:val="14"/>
          <w:szCs w:val="14"/>
          <w:shd w:val="clear" w:color="auto" w:fill="FFFFFF"/>
          <w:lang w:val="es-ES_tradnl"/>
        </w:rPr>
        <w:t>demuestra la equivalencia de las facultades.</w:t>
      </w:r>
      <w:r w:rsidR="00E40258" w:rsidRPr="000408A0">
        <w:rPr>
          <w:rFonts w:asciiTheme="minorHAnsi" w:eastAsiaTheme="minorEastAsia" w:hAnsiTheme="minorHAnsi" w:cstheme="minorBidi"/>
          <w:color w:val="auto"/>
          <w:sz w:val="14"/>
          <w:szCs w:val="14"/>
          <w:shd w:val="clear" w:color="auto" w:fill="FFFFFF"/>
          <w:lang w:val="es-ES_tradnl"/>
        </w:rPr>
        <w:t xml:space="preserve"> </w:t>
      </w:r>
      <w:r w:rsidRPr="000408A0">
        <w:rPr>
          <w:rFonts w:asciiTheme="minorHAnsi" w:eastAsiaTheme="minorEastAsia" w:hAnsiTheme="minorHAnsi" w:cstheme="minorBidi"/>
          <w:color w:val="auto"/>
          <w:sz w:val="14"/>
          <w:szCs w:val="14"/>
          <w:shd w:val="clear" w:color="auto" w:fill="FFFFFF"/>
          <w:lang w:val="es-ES_tradnl"/>
        </w:rPr>
        <w:t xml:space="preserve"> </w:t>
      </w:r>
      <w:r w:rsidRPr="000408A0">
        <w:rPr>
          <w:rFonts w:asciiTheme="minorHAnsi" w:hAnsiTheme="minorHAnsi" w:cstheme="minorBidi"/>
          <w:i/>
          <w:iCs/>
          <w:color w:val="auto"/>
          <w:sz w:val="14"/>
          <w:szCs w:val="14"/>
          <w:shd w:val="clear" w:color="auto" w:fill="FFFFFF"/>
          <w:lang w:val="en-US"/>
        </w:rPr>
        <w:t>If the legal representative is a sole director, joint and several director,  managing director (Consejero Delegado)</w:t>
      </w:r>
      <w:r w:rsidR="00281CEB" w:rsidRPr="000408A0">
        <w:rPr>
          <w:rFonts w:asciiTheme="minorHAnsi" w:hAnsiTheme="minorHAnsi" w:cstheme="minorBidi"/>
          <w:i/>
          <w:iCs/>
          <w:color w:val="auto"/>
          <w:sz w:val="14"/>
          <w:szCs w:val="14"/>
          <w:shd w:val="clear" w:color="auto" w:fill="FFFFFF"/>
          <w:lang w:val="en-US"/>
        </w:rPr>
        <w:t xml:space="preserve"> or</w:t>
      </w:r>
      <w:r w:rsidR="00626B91" w:rsidRPr="000408A0">
        <w:rPr>
          <w:rFonts w:asciiTheme="minorHAnsi" w:hAnsiTheme="minorHAnsi" w:cstheme="minorBidi"/>
          <w:i/>
          <w:iCs/>
          <w:color w:val="auto"/>
          <w:sz w:val="14"/>
          <w:szCs w:val="14"/>
          <w:shd w:val="clear" w:color="auto" w:fill="FFFFFF"/>
          <w:lang w:val="en-US"/>
        </w:rPr>
        <w:t xml:space="preserve"> legal proxy</w:t>
      </w:r>
      <w:r w:rsidR="00281CEB" w:rsidRPr="000408A0">
        <w:rPr>
          <w:rFonts w:asciiTheme="minorHAnsi" w:hAnsiTheme="minorHAnsi" w:cstheme="minorBidi"/>
          <w:i/>
          <w:iCs/>
          <w:color w:val="auto"/>
          <w:sz w:val="14"/>
          <w:szCs w:val="14"/>
          <w:shd w:val="clear" w:color="auto" w:fill="FFFFFF"/>
          <w:lang w:val="en-US"/>
        </w:rPr>
        <w:t xml:space="preserve"> </w:t>
      </w:r>
      <w:r w:rsidRPr="000408A0">
        <w:rPr>
          <w:rFonts w:asciiTheme="minorHAnsi" w:hAnsiTheme="minorHAnsi" w:cstheme="minorBidi"/>
          <w:i/>
          <w:iCs/>
          <w:color w:val="auto"/>
          <w:sz w:val="14"/>
          <w:szCs w:val="14"/>
          <w:shd w:val="clear" w:color="auto" w:fill="FFFFFF"/>
          <w:lang w:val="en-US"/>
        </w:rPr>
        <w:t xml:space="preserve">, instead of a specific power of attorney, the deed evidencing the relevant appointment </w:t>
      </w:r>
      <w:r w:rsidR="00626B91" w:rsidRPr="000408A0">
        <w:rPr>
          <w:rFonts w:asciiTheme="minorHAnsi" w:hAnsiTheme="minorHAnsi" w:cstheme="minorBidi"/>
          <w:i/>
          <w:iCs/>
          <w:color w:val="auto"/>
          <w:sz w:val="14"/>
          <w:szCs w:val="14"/>
          <w:shd w:val="clear" w:color="auto" w:fill="FFFFFF"/>
          <w:lang w:val="en-US"/>
        </w:rPr>
        <w:t>or</w:t>
      </w:r>
      <w:r w:rsidR="00C53DF6" w:rsidRPr="000408A0">
        <w:rPr>
          <w:rFonts w:asciiTheme="minorHAnsi" w:hAnsiTheme="minorHAnsi" w:cstheme="minorBidi"/>
          <w:i/>
          <w:iCs/>
          <w:color w:val="auto"/>
          <w:sz w:val="14"/>
          <w:szCs w:val="14"/>
          <w:shd w:val="clear" w:color="auto" w:fill="FFFFFF"/>
          <w:lang w:val="en-US"/>
        </w:rPr>
        <w:t xml:space="preserve"> general power of attorney</w:t>
      </w:r>
      <w:r w:rsidR="00626B91" w:rsidRPr="000408A0">
        <w:rPr>
          <w:rFonts w:asciiTheme="minorHAnsi" w:hAnsiTheme="minorHAnsi" w:cstheme="minorBidi"/>
          <w:i/>
          <w:iCs/>
          <w:color w:val="auto"/>
          <w:sz w:val="14"/>
          <w:szCs w:val="14"/>
          <w:shd w:val="clear" w:color="auto" w:fill="FFFFFF"/>
          <w:lang w:val="en-US"/>
        </w:rPr>
        <w:t xml:space="preserve"> </w:t>
      </w:r>
      <w:r w:rsidRPr="000408A0">
        <w:rPr>
          <w:rFonts w:asciiTheme="minorHAnsi" w:hAnsiTheme="minorHAnsi" w:cstheme="minorBidi"/>
          <w:i/>
          <w:iCs/>
          <w:color w:val="auto"/>
          <w:sz w:val="14"/>
          <w:szCs w:val="14"/>
          <w:shd w:val="clear" w:color="auto" w:fill="FFFFFF"/>
          <w:lang w:val="en-US"/>
        </w:rPr>
        <w:t>may be provided</w:t>
      </w:r>
      <w:r w:rsidR="00E01539" w:rsidRPr="000408A0">
        <w:rPr>
          <w:rFonts w:asciiTheme="minorHAnsi" w:hAnsiTheme="minorHAnsi" w:cstheme="minorBidi"/>
          <w:i/>
          <w:iCs/>
          <w:color w:val="auto"/>
          <w:sz w:val="14"/>
          <w:szCs w:val="14"/>
          <w:shd w:val="clear" w:color="auto" w:fill="FFFFFF"/>
          <w:lang w:val="en-US"/>
        </w:rPr>
        <w:t>,</w:t>
      </w:r>
      <w:r w:rsidRPr="000408A0">
        <w:rPr>
          <w:rFonts w:asciiTheme="minorHAnsi" w:hAnsiTheme="minorHAnsi" w:cstheme="minorBidi"/>
          <w:i/>
          <w:iCs/>
          <w:color w:val="auto"/>
          <w:sz w:val="14"/>
          <w:szCs w:val="14"/>
          <w:shd w:val="clear" w:color="auto" w:fill="FFFFFF"/>
          <w:lang w:val="en-US"/>
        </w:rPr>
        <w:t xml:space="preserve"> provided that its provisions include the</w:t>
      </w:r>
      <w:r w:rsidR="00E01539" w:rsidRPr="000408A0">
        <w:rPr>
          <w:rFonts w:asciiTheme="minorHAnsi" w:hAnsiTheme="minorHAnsi" w:cstheme="minorBidi"/>
          <w:i/>
          <w:iCs/>
          <w:color w:val="auto"/>
          <w:sz w:val="14"/>
          <w:szCs w:val="14"/>
          <w:shd w:val="clear" w:color="auto" w:fill="FFFFFF"/>
          <w:lang w:val="en-US"/>
        </w:rPr>
        <w:t xml:space="preserve"> specific</w:t>
      </w:r>
      <w:r w:rsidRPr="000408A0">
        <w:rPr>
          <w:rFonts w:asciiTheme="minorHAnsi" w:hAnsiTheme="minorHAnsi" w:cstheme="minorBidi"/>
          <w:i/>
          <w:iCs/>
          <w:color w:val="auto"/>
          <w:sz w:val="14"/>
          <w:szCs w:val="14"/>
          <w:shd w:val="clear" w:color="auto" w:fill="FFFFFF"/>
          <w:lang w:val="en-US"/>
        </w:rPr>
        <w:t xml:space="preserve"> </w:t>
      </w:r>
      <w:r w:rsidR="00BC4529" w:rsidRPr="000408A0">
        <w:rPr>
          <w:rFonts w:asciiTheme="minorHAnsi" w:hAnsiTheme="minorHAnsi" w:cstheme="minorBidi"/>
          <w:i/>
          <w:iCs/>
          <w:color w:val="auto"/>
          <w:sz w:val="14"/>
          <w:szCs w:val="14"/>
          <w:shd w:val="clear" w:color="auto" w:fill="FFFFFF"/>
          <w:lang w:val="en-US"/>
        </w:rPr>
        <w:t xml:space="preserve">faculties </w:t>
      </w:r>
      <w:r w:rsidRPr="000408A0">
        <w:rPr>
          <w:rFonts w:asciiTheme="minorHAnsi" w:hAnsiTheme="minorHAnsi" w:cstheme="minorBidi"/>
          <w:i/>
          <w:iCs/>
          <w:color w:val="auto"/>
          <w:sz w:val="14"/>
          <w:szCs w:val="14"/>
          <w:shd w:val="clear" w:color="auto" w:fill="FFFFFF"/>
          <w:lang w:val="en-US"/>
        </w:rPr>
        <w:t>set out in the power of attorney template.</w:t>
      </w:r>
      <w:r w:rsidR="00E01539" w:rsidRPr="000408A0">
        <w:rPr>
          <w:rFonts w:asciiTheme="minorHAnsi" w:hAnsiTheme="minorHAnsi" w:cstheme="minorBidi"/>
          <w:i/>
          <w:iCs/>
          <w:color w:val="auto"/>
          <w:sz w:val="14"/>
          <w:szCs w:val="14"/>
          <w:shd w:val="clear" w:color="auto" w:fill="FFFFFF"/>
          <w:lang w:val="en-US"/>
        </w:rPr>
        <w:t xml:space="preserve"> The holder must indicate the specific sections of the deed or general power of attorney that demonstrate the equivalence of the </w:t>
      </w:r>
      <w:r w:rsidR="00BC4529" w:rsidRPr="000408A0">
        <w:rPr>
          <w:rFonts w:asciiTheme="minorHAnsi" w:hAnsiTheme="minorHAnsi" w:cstheme="minorBidi"/>
          <w:i/>
          <w:iCs/>
          <w:color w:val="auto"/>
          <w:sz w:val="14"/>
          <w:szCs w:val="14"/>
          <w:shd w:val="clear" w:color="auto" w:fill="FFFFFF"/>
          <w:lang w:val="en-US"/>
        </w:rPr>
        <w:t>faculties</w:t>
      </w:r>
      <w:r w:rsidR="00E01539" w:rsidRPr="000408A0">
        <w:rPr>
          <w:rFonts w:asciiTheme="minorHAnsi" w:hAnsiTheme="minorHAnsi" w:cstheme="minorBidi"/>
          <w:i/>
          <w:iCs/>
          <w:color w:val="auto"/>
          <w:sz w:val="14"/>
          <w:szCs w:val="14"/>
          <w:shd w:val="clear" w:color="auto" w:fill="FFFFFF"/>
          <w:lang w:val="en-US"/>
        </w:rPr>
        <w:t>.</w:t>
      </w:r>
    </w:p>
  </w:footnote>
  <w:footnote w:id="12">
    <w:p w14:paraId="702E8FCE" w14:textId="77777777" w:rsidR="000E1B36" w:rsidRPr="000E1B36" w:rsidRDefault="000E1B36">
      <w:pPr>
        <w:pStyle w:val="Textonotapie"/>
        <w:rPr>
          <w:rFonts w:asciiTheme="minorHAnsi" w:hAnsiTheme="minorHAnsi" w:cstheme="minorBidi"/>
          <w:color w:val="auto"/>
          <w:sz w:val="14"/>
          <w:szCs w:val="14"/>
          <w:shd w:val="clear" w:color="auto" w:fill="FFFFFF"/>
          <w:lang w:val="en-US"/>
        </w:rPr>
      </w:pPr>
      <w:r w:rsidRPr="000E1B36">
        <w:rPr>
          <w:rStyle w:val="Refdenotaalpie"/>
        </w:rPr>
        <w:footnoteRef/>
      </w:r>
      <w:r w:rsidRPr="000E1B36">
        <w:rPr>
          <w:rStyle w:val="Refdenotaalpie"/>
        </w:rPr>
        <w:t xml:space="preserve"> </w:t>
      </w:r>
      <w:r w:rsidRPr="000E1B36">
        <w:rPr>
          <w:rFonts w:asciiTheme="minorHAnsi" w:eastAsiaTheme="minorEastAsia" w:hAnsiTheme="minorHAnsi" w:cstheme="minorBidi"/>
          <w:color w:val="auto"/>
          <w:sz w:val="14"/>
          <w:szCs w:val="14"/>
          <w:shd w:val="clear" w:color="auto" w:fill="FFFFFF"/>
          <w:lang w:val="es-ES_tradnl"/>
        </w:rPr>
        <w:t xml:space="preserve">En caso de empresas españolas se admitirá como identificación de estructura de grupo los informes exigidos por la Ley 22/2015, de 20 de julio, de </w:t>
      </w:r>
      <w:r w:rsidR="0082440A" w:rsidRPr="000E1B36">
        <w:rPr>
          <w:rFonts w:asciiTheme="minorHAnsi" w:eastAsiaTheme="minorEastAsia" w:hAnsiTheme="minorHAnsi" w:cstheme="minorBidi"/>
          <w:color w:val="auto"/>
          <w:sz w:val="14"/>
          <w:szCs w:val="14"/>
          <w:shd w:val="clear" w:color="auto" w:fill="FFFFFF"/>
          <w:lang w:val="es-ES_tradnl"/>
        </w:rPr>
        <w:t>Auditoría</w:t>
      </w:r>
      <w:r w:rsidRPr="000E1B36">
        <w:rPr>
          <w:rFonts w:asciiTheme="minorHAnsi" w:eastAsiaTheme="minorEastAsia" w:hAnsiTheme="minorHAnsi" w:cstheme="minorBidi"/>
          <w:color w:val="auto"/>
          <w:sz w:val="14"/>
          <w:szCs w:val="14"/>
          <w:shd w:val="clear" w:color="auto" w:fill="FFFFFF"/>
          <w:lang w:val="es-ES_tradnl"/>
        </w:rPr>
        <w:t xml:space="preserve"> de Cuentas (Informe de gestión y el informe de auditoría de cuentas).</w:t>
      </w:r>
      <w:r w:rsidRPr="000E1B36">
        <w:rPr>
          <w:rFonts w:ascii="Segoe UI" w:eastAsia="Times New Roman" w:hAnsi="Segoe UI" w:cs="Segoe UI"/>
          <w:caps/>
          <w:color w:val="auto"/>
          <w:szCs w:val="21"/>
          <w:lang w:eastAsia="es-ES"/>
        </w:rPr>
        <w:t xml:space="preserve"> </w:t>
      </w:r>
      <w:r w:rsidRPr="000E1B36">
        <w:rPr>
          <w:rFonts w:asciiTheme="minorHAnsi" w:hAnsiTheme="minorHAnsi" w:cstheme="minorBidi"/>
          <w:i/>
          <w:iCs/>
          <w:color w:val="auto"/>
          <w:sz w:val="14"/>
          <w:szCs w:val="14"/>
          <w:shd w:val="clear" w:color="auto" w:fill="FFFFFF"/>
          <w:lang w:val="en-US"/>
        </w:rPr>
        <w:t xml:space="preserve">In the case of Spanish companies, the reports required under </w:t>
      </w:r>
      <w:r w:rsidRPr="000E1B36">
        <w:rPr>
          <w:rFonts w:asciiTheme="minorHAnsi" w:hAnsiTheme="minorHAnsi" w:cstheme="minorBidi"/>
          <w:b/>
          <w:bCs/>
          <w:i/>
          <w:iCs/>
          <w:color w:val="auto"/>
          <w:sz w:val="14"/>
          <w:szCs w:val="14"/>
          <w:shd w:val="clear" w:color="auto" w:fill="FFFFFF"/>
          <w:lang w:val="en-US"/>
        </w:rPr>
        <w:t>Law 22/2015, of 20 July, on Auditing of Accounts</w:t>
      </w:r>
      <w:r w:rsidRPr="000E1B36">
        <w:rPr>
          <w:rFonts w:asciiTheme="minorHAnsi" w:hAnsiTheme="minorHAnsi" w:cstheme="minorBidi"/>
          <w:i/>
          <w:iCs/>
          <w:color w:val="auto"/>
          <w:sz w:val="14"/>
          <w:szCs w:val="14"/>
          <w:shd w:val="clear" w:color="auto" w:fill="FFFFFF"/>
          <w:lang w:val="en-US"/>
        </w:rPr>
        <w:t xml:space="preserve"> (the management report and the audit report) will be accepted as proof of the group structure.</w:t>
      </w:r>
    </w:p>
  </w:footnote>
  <w:footnote w:id="13">
    <w:p w14:paraId="454FD137" w14:textId="77777777" w:rsidR="003C2211" w:rsidRPr="00D03ED1" w:rsidRDefault="003C2211" w:rsidP="003C2211">
      <w:pPr>
        <w:pStyle w:val="Textonotapie"/>
        <w:rPr>
          <w:rFonts w:asciiTheme="minorHAnsi" w:hAnsiTheme="minorHAnsi" w:cstheme="minorBidi"/>
          <w:color w:val="auto"/>
          <w:sz w:val="14"/>
          <w:szCs w:val="14"/>
          <w:shd w:val="clear" w:color="auto" w:fill="FFFFFF"/>
          <w:lang w:val="en-US"/>
        </w:rPr>
      </w:pPr>
      <w:r>
        <w:rPr>
          <w:rStyle w:val="Refdenotaalpie"/>
        </w:rPr>
        <w:footnoteRef/>
      </w:r>
      <w:r>
        <w:t xml:space="preserve"> </w:t>
      </w:r>
      <w:r w:rsidRPr="00D03ED1">
        <w:rPr>
          <w:rFonts w:asciiTheme="minorHAnsi" w:eastAsiaTheme="minorEastAsia" w:hAnsiTheme="minorHAnsi" w:cstheme="minorBidi"/>
          <w:color w:val="auto"/>
          <w:sz w:val="14"/>
          <w:szCs w:val="14"/>
          <w:shd w:val="clear" w:color="auto" w:fill="FFFFFF"/>
          <w:lang w:val="es-ES_tradnl"/>
        </w:rPr>
        <w:t xml:space="preserve">La </w:t>
      </w:r>
      <w:r w:rsidRPr="00D03ED1">
        <w:rPr>
          <w:rFonts w:asciiTheme="minorHAnsi" w:eastAsiaTheme="minorEastAsia" w:hAnsiTheme="minorHAnsi" w:cstheme="minorBidi"/>
          <w:b/>
          <w:bCs/>
          <w:color w:val="auto"/>
          <w:sz w:val="14"/>
          <w:szCs w:val="14"/>
          <w:shd w:val="clear" w:color="auto" w:fill="FFFFFF"/>
          <w:lang w:val="es-ES_tradnl"/>
        </w:rPr>
        <w:t>firma electrónica sólo será admisible si cumple con los requisitos del Reglamento</w:t>
      </w:r>
      <w:r w:rsidRPr="00D03ED1">
        <w:rPr>
          <w:rFonts w:asciiTheme="minorHAnsi" w:eastAsiaTheme="minorEastAsia" w:hAnsiTheme="minorHAnsi" w:cstheme="minorBidi"/>
          <w:color w:val="auto"/>
          <w:sz w:val="14"/>
          <w:szCs w:val="14"/>
          <w:shd w:val="clear" w:color="auto" w:fill="FFFFFF"/>
          <w:lang w:val="es-ES_tradnl"/>
        </w:rPr>
        <w:t xml:space="preserve"> (UE) 910/2014 del Parlamento Europeo y del Consejo, de 23 de julio de 2014, relativo a la identificación electrónica y los servicios de confianza para las transacciones electrónicas en el mercado interior (Reglamento eIDAS), así como los establecidos en la Ley 39/2015, de 1 de octubre, del Procedimiento Administrativo Común de las Administraciones Públicas. En concreto, </w:t>
      </w:r>
      <w:r w:rsidRPr="00D03ED1">
        <w:rPr>
          <w:rFonts w:asciiTheme="minorHAnsi" w:eastAsiaTheme="minorEastAsia" w:hAnsiTheme="minorHAnsi" w:cstheme="minorBidi"/>
          <w:b/>
          <w:bCs/>
          <w:color w:val="auto"/>
          <w:sz w:val="14"/>
          <w:szCs w:val="14"/>
          <w:shd w:val="clear" w:color="auto" w:fill="FFFFFF"/>
          <w:lang w:val="es-ES_tradnl"/>
        </w:rPr>
        <w:t>se deberán usar sistemas de firma o sello electrónicos cualificados y avanzados basados en certificados electrónicos cualificados de firma o sello electrónicos expedidos</w:t>
      </w:r>
      <w:r w:rsidRPr="00D03ED1">
        <w:rPr>
          <w:rFonts w:asciiTheme="minorHAnsi" w:eastAsiaTheme="minorEastAsia" w:hAnsiTheme="minorHAnsi" w:cstheme="minorBidi"/>
          <w:color w:val="auto"/>
          <w:sz w:val="14"/>
          <w:szCs w:val="14"/>
          <w:shd w:val="clear" w:color="auto" w:fill="FFFFFF"/>
          <w:lang w:val="es-ES_tradnl"/>
        </w:rPr>
        <w:t xml:space="preserve"> por prestadores incluidos en la ‘‘Lista de confianza de prestadores de servicios de certificación’’, la cual se puede consultar en el siguiente enlace: eIDAS Dashboard</w:t>
      </w:r>
      <w:r>
        <w:rPr>
          <w:rFonts w:asciiTheme="minorHAnsi" w:eastAsiaTheme="minorEastAsia" w:hAnsiTheme="minorHAnsi" w:cstheme="minorBidi"/>
          <w:color w:val="auto"/>
          <w:sz w:val="14"/>
          <w:szCs w:val="14"/>
          <w:shd w:val="clear" w:color="auto" w:fill="FFFFFF"/>
          <w:lang w:val="es-ES_tradnl"/>
        </w:rPr>
        <w:t xml:space="preserve">. </w:t>
      </w:r>
      <w:r w:rsidRPr="00D03ED1">
        <w:rPr>
          <w:rFonts w:asciiTheme="minorHAnsi" w:eastAsiaTheme="minorEastAsia" w:hAnsiTheme="minorHAnsi" w:cstheme="minorBidi"/>
          <w:color w:val="auto"/>
          <w:sz w:val="14"/>
          <w:szCs w:val="14"/>
          <w:shd w:val="clear" w:color="auto" w:fill="FFFFFF"/>
          <w:lang w:val="en-US"/>
        </w:rPr>
        <w:t xml:space="preserve">| </w:t>
      </w:r>
      <w:r w:rsidRPr="00D03ED1">
        <w:rPr>
          <w:rFonts w:asciiTheme="minorHAnsi" w:hAnsiTheme="minorHAnsi" w:cstheme="minorBidi"/>
          <w:b/>
          <w:bCs/>
          <w:i/>
          <w:iCs/>
          <w:color w:val="auto"/>
          <w:sz w:val="14"/>
          <w:szCs w:val="14"/>
          <w:shd w:val="clear" w:color="auto" w:fill="FFFFFF"/>
          <w:lang w:val="en-US"/>
        </w:rPr>
        <w:t xml:space="preserve">The electronic signature shall be admissible only if it meets the requirements of Regulation </w:t>
      </w:r>
      <w:r w:rsidRPr="00D03ED1">
        <w:rPr>
          <w:rFonts w:asciiTheme="minorHAnsi" w:hAnsiTheme="minorHAnsi" w:cstheme="minorBidi"/>
          <w:i/>
          <w:iCs/>
          <w:color w:val="auto"/>
          <w:sz w:val="14"/>
          <w:szCs w:val="14"/>
          <w:shd w:val="clear" w:color="auto" w:fill="FFFFFF"/>
          <w:lang w:val="en-US"/>
        </w:rPr>
        <w:t xml:space="preserve">(EU) No 910/2014 of the European Parliament and of the Council of 23 July 2014 on electronic identification and trust services for electronic transactions in the internal market (eIDAS Regulation), as well as those laid down in Law 39/2015 of 1 October on the Common Administrative Procedure of Public Administrations. </w:t>
      </w:r>
      <w:r w:rsidRPr="00D03ED1">
        <w:rPr>
          <w:rFonts w:asciiTheme="minorHAnsi" w:hAnsiTheme="minorHAnsi"/>
          <w:i/>
          <w:iCs/>
          <w:color w:val="auto"/>
          <w:sz w:val="14"/>
          <w:szCs w:val="14"/>
          <w:shd w:val="clear" w:color="auto" w:fill="FFFFFF"/>
          <w:lang w:val="en-US"/>
        </w:rPr>
        <w:t xml:space="preserve">In particular, </w:t>
      </w:r>
      <w:r w:rsidRPr="00D03ED1">
        <w:rPr>
          <w:rFonts w:asciiTheme="minorHAnsi" w:hAnsiTheme="minorHAnsi"/>
          <w:b/>
          <w:bCs/>
          <w:i/>
          <w:iCs/>
          <w:color w:val="auto"/>
          <w:sz w:val="14"/>
          <w:szCs w:val="14"/>
          <w:shd w:val="clear" w:color="auto" w:fill="FFFFFF"/>
          <w:lang w:val="en-US"/>
        </w:rPr>
        <w:t xml:space="preserve">qualified and advanced electronic signature or seal systems based on qualified electronic certificates </w:t>
      </w:r>
      <w:r w:rsidRPr="00D03ED1">
        <w:rPr>
          <w:rFonts w:asciiTheme="minorHAnsi" w:hAnsiTheme="minorHAnsi"/>
          <w:i/>
          <w:iCs/>
          <w:color w:val="auto"/>
          <w:sz w:val="14"/>
          <w:szCs w:val="14"/>
          <w:shd w:val="clear" w:color="auto" w:fill="FFFFFF"/>
          <w:lang w:val="en-US"/>
        </w:rPr>
        <w:t>of signature or electronic seal issued by providers included in the “Trusted List of Certification Service Providers” must be used, which can be consulted at the following link: eIDAS Dashboard.</w:t>
      </w:r>
    </w:p>
    <w:p w14:paraId="2219FCBB" w14:textId="77777777" w:rsidR="003C2211" w:rsidRPr="00D03ED1" w:rsidRDefault="003C2211" w:rsidP="003C2211">
      <w:pPr>
        <w:pStyle w:val="Textonotapie"/>
        <w:rPr>
          <w:i/>
          <w:iCs/>
          <w:lang w:val="en-US"/>
        </w:rPr>
      </w:pPr>
    </w:p>
    <w:p w14:paraId="5A014BED" w14:textId="77777777" w:rsidR="003C2211" w:rsidRPr="00D03ED1" w:rsidRDefault="003C2211" w:rsidP="003C2211">
      <w:pPr>
        <w:pStyle w:val="Textonotapie"/>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94605" w14:textId="77777777" w:rsidR="00525769" w:rsidRDefault="006D3147" w:rsidP="00D43B53">
    <w:pPr>
      <w:pStyle w:val="Encabezado"/>
    </w:pPr>
    <w:r>
      <w:rPr>
        <w:noProof/>
      </w:rPr>
      <w:drawing>
        <wp:anchor distT="0" distB="0" distL="114300" distR="114300" simplePos="0" relativeHeight="251658243" behindDoc="0" locked="0" layoutInCell="1" allowOverlap="1" wp14:anchorId="3D28E548" wp14:editId="46DC69F9">
          <wp:simplePos x="0" y="0"/>
          <wp:positionH relativeFrom="margin">
            <wp:posOffset>2848000</wp:posOffset>
          </wp:positionH>
          <wp:positionV relativeFrom="paragraph">
            <wp:posOffset>42669</wp:posOffset>
          </wp:positionV>
          <wp:extent cx="1113473" cy="291922"/>
          <wp:effectExtent l="0" t="0" r="0" b="0"/>
          <wp:wrapNone/>
          <wp:docPr id="109135178" name="Imagen 1301440939"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35178" name="Imagen 1301440939" descr="A logo of a company&#10;&#10;AI-generated content may be incorrect."/>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113473" cy="29192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1" locked="0" layoutInCell="1" allowOverlap="1" wp14:anchorId="0561B53C" wp14:editId="47D4A777">
          <wp:simplePos x="0" y="0"/>
          <wp:positionH relativeFrom="page">
            <wp:posOffset>4673762</wp:posOffset>
          </wp:positionH>
          <wp:positionV relativeFrom="paragraph">
            <wp:posOffset>-365644</wp:posOffset>
          </wp:positionV>
          <wp:extent cx="7559675" cy="900752"/>
          <wp:effectExtent l="0" t="0" r="3175" b="0"/>
          <wp:wrapNone/>
          <wp:docPr id="890988970" name="Picture 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with low confidence"/>
                  <pic:cNvPicPr/>
                </pic:nvPicPr>
                <pic:blipFill rotWithShape="1">
                  <a:blip r:embed="rId2"/>
                  <a:srcRect b="91576"/>
                  <a:stretch/>
                </pic:blipFill>
                <pic:spPr bwMode="auto">
                  <a:xfrm>
                    <a:off x="0" y="0"/>
                    <a:ext cx="7559675" cy="90075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5769">
      <w:rPr>
        <w:noProof/>
        <w:lang w:eastAsia="es-ES"/>
      </w:rPr>
      <w:drawing>
        <wp:inline distT="0" distB="0" distL="0" distR="0" wp14:anchorId="13E3FE98" wp14:editId="2CAABF6C">
          <wp:extent cx="2096219" cy="405442"/>
          <wp:effectExtent l="0" t="0" r="0" b="0"/>
          <wp:docPr id="1038597418" name="Imagen 1976631217" descr="G:\LOGOS\Logo MITERD.gif"/>
          <wp:cNvGraphicFramePr/>
          <a:graphic xmlns:a="http://schemas.openxmlformats.org/drawingml/2006/main">
            <a:graphicData uri="http://schemas.openxmlformats.org/drawingml/2006/picture">
              <pic:pic xmlns:pic="http://schemas.openxmlformats.org/drawingml/2006/picture">
                <pic:nvPicPr>
                  <pic:cNvPr id="2" name="Imagen 2" descr="G:\LOGOS\Logo MITERD.gif"/>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232373" cy="431776"/>
                  </a:xfrm>
                  <a:prstGeom prst="rect">
                    <a:avLst/>
                  </a:prstGeom>
                  <a:noFill/>
                  <a:ln>
                    <a:noFill/>
                  </a:ln>
                </pic:spPr>
              </pic:pic>
            </a:graphicData>
          </a:graphic>
        </wp:inline>
      </w:drawing>
    </w:r>
  </w:p>
  <w:p w14:paraId="2D2FF693" w14:textId="77777777" w:rsidR="00525769" w:rsidRPr="00D43B53" w:rsidRDefault="00525769">
    <w:pPr>
      <w:pStyle w:val="Encabezado"/>
      <w:rPr>
        <w:i/>
        <w:iCs/>
        <w:sz w:val="12"/>
        <w:szCs w:val="1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F56B8" w14:textId="77777777" w:rsidR="00525769" w:rsidRDefault="006D3147" w:rsidP="00D43B53">
    <w:pPr>
      <w:pStyle w:val="Encabezado"/>
    </w:pPr>
    <w:r>
      <w:rPr>
        <w:noProof/>
      </w:rPr>
      <w:drawing>
        <wp:anchor distT="0" distB="0" distL="114300" distR="114300" simplePos="0" relativeHeight="251658240" behindDoc="1" locked="0" layoutInCell="1" allowOverlap="1" wp14:anchorId="15AFD155" wp14:editId="1DA97410">
          <wp:simplePos x="0" y="0"/>
          <wp:positionH relativeFrom="page">
            <wp:posOffset>4706620</wp:posOffset>
          </wp:positionH>
          <wp:positionV relativeFrom="paragraph">
            <wp:posOffset>-370906</wp:posOffset>
          </wp:positionV>
          <wp:extent cx="7559675" cy="900752"/>
          <wp:effectExtent l="0" t="0" r="3175" b="0"/>
          <wp:wrapNone/>
          <wp:docPr id="503212931" name="Picture 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with low confidence"/>
                  <pic:cNvPicPr/>
                </pic:nvPicPr>
                <pic:blipFill rotWithShape="1">
                  <a:blip r:embed="rId1"/>
                  <a:srcRect b="91576"/>
                  <a:stretch/>
                </pic:blipFill>
                <pic:spPr bwMode="auto">
                  <a:xfrm>
                    <a:off x="0" y="0"/>
                    <a:ext cx="7559675" cy="90075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14213076" wp14:editId="2FE53DBE">
          <wp:simplePos x="0" y="0"/>
          <wp:positionH relativeFrom="margin">
            <wp:posOffset>2912580</wp:posOffset>
          </wp:positionH>
          <wp:positionV relativeFrom="paragraph">
            <wp:posOffset>71276</wp:posOffset>
          </wp:positionV>
          <wp:extent cx="1113473" cy="291922"/>
          <wp:effectExtent l="0" t="0" r="0" b="0"/>
          <wp:wrapNone/>
          <wp:docPr id="1301440939" name="Imagen 1301440939"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440939" name="Imagen 1301440939" descr="A logo of a company&#10;&#10;AI-generated content may be incorrect."/>
                  <pic:cNvPicPr/>
                </pic:nvPicPr>
                <pic:blipFill rotWithShape="1">
                  <a:blip r:embed="rId2" cstate="print">
                    <a:extLst>
                      <a:ext uri="{28A0092B-C50C-407E-A947-70E740481C1C}">
                        <a14:useLocalDpi xmlns:a14="http://schemas.microsoft.com/office/drawing/2010/main"/>
                      </a:ext>
                    </a:extLst>
                  </a:blip>
                  <a:srcRect/>
                  <a:stretch/>
                </pic:blipFill>
                <pic:spPr bwMode="auto">
                  <a:xfrm>
                    <a:off x="0" y="0"/>
                    <a:ext cx="1113473" cy="29192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5769">
      <w:rPr>
        <w:noProof/>
        <w:lang w:eastAsia="es-ES"/>
      </w:rPr>
      <w:drawing>
        <wp:inline distT="0" distB="0" distL="0" distR="0" wp14:anchorId="016C4E67" wp14:editId="33086C4F">
          <wp:extent cx="2096219" cy="405442"/>
          <wp:effectExtent l="0" t="0" r="0" b="0"/>
          <wp:docPr id="1976631217" name="Imagen 1976631217" descr="G:\LOGOS\Logo MITERD.gif"/>
          <wp:cNvGraphicFramePr/>
          <a:graphic xmlns:a="http://schemas.openxmlformats.org/drawingml/2006/main">
            <a:graphicData uri="http://schemas.openxmlformats.org/drawingml/2006/picture">
              <pic:pic xmlns:pic="http://schemas.openxmlformats.org/drawingml/2006/picture">
                <pic:nvPicPr>
                  <pic:cNvPr id="2" name="Imagen 2" descr="G:\LOGOS\Logo MITERD.gif"/>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232373" cy="4317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05F3"/>
    <w:multiLevelType w:val="hybridMultilevel"/>
    <w:tmpl w:val="965AA33C"/>
    <w:lvl w:ilvl="0" w:tplc="E8DA8E76">
      <w:start w:val="1"/>
      <w:numFmt w:val="lowerRoman"/>
      <w:lvlText w:val="%1."/>
      <w:lvlJc w:val="left"/>
      <w:pPr>
        <w:ind w:left="1080" w:hanging="720"/>
      </w:pPr>
      <w:rPr>
        <w:rFonts w:hint="default"/>
      </w:rPr>
    </w:lvl>
    <w:lvl w:ilvl="1" w:tplc="EC9CB8E0">
      <w:start w:val="1"/>
      <w:numFmt w:val="lowerLetter"/>
      <w:lvlText w:val="%2."/>
      <w:lvlJc w:val="left"/>
      <w:pPr>
        <w:ind w:left="1440" w:hanging="360"/>
      </w:pPr>
      <w:rPr>
        <w:sz w:val="20"/>
        <w:szCs w:val="20"/>
      </w:rPr>
    </w:lvl>
    <w:lvl w:ilvl="2" w:tplc="D480ED34">
      <w:start w:val="3"/>
      <w:numFmt w:val="bullet"/>
      <w:lvlText w:val="-"/>
      <w:lvlJc w:val="left"/>
      <w:pPr>
        <w:ind w:left="2340" w:hanging="360"/>
      </w:pPr>
      <w:rPr>
        <w:rFonts w:ascii="Noto Sans" w:eastAsiaTheme="minorEastAsia" w:hAnsi="Noto Sans" w:cstheme="minorBidi"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2FD2E93"/>
    <w:multiLevelType w:val="hybridMultilevel"/>
    <w:tmpl w:val="0372896A"/>
    <w:lvl w:ilvl="0" w:tplc="268E788C">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180E0555"/>
    <w:multiLevelType w:val="hybridMultilevel"/>
    <w:tmpl w:val="5BC86D80"/>
    <w:lvl w:ilvl="0" w:tplc="BDB8CEB2">
      <w:start w:val="1"/>
      <w:numFmt w:val="decimal"/>
      <w:lvlText w:val="%1."/>
      <w:lvlJc w:val="left"/>
      <w:pPr>
        <w:ind w:left="502" w:hanging="360"/>
      </w:pPr>
      <w:rPr>
        <w:rFonts w:hint="default"/>
        <w:b/>
        <w:bCs/>
        <w:i w:val="0"/>
        <w:iCs w:val="0"/>
        <w:sz w:val="21"/>
        <w:szCs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043D52"/>
    <w:multiLevelType w:val="hybridMultilevel"/>
    <w:tmpl w:val="20FA623C"/>
    <w:lvl w:ilvl="0" w:tplc="AF1C6CCA">
      <w:start w:val="1"/>
      <w:numFmt w:val="decimal"/>
      <w:pStyle w:val="BME-List-Numberedlevel1"/>
      <w:lvlText w:val="%1."/>
      <w:lvlJc w:val="left"/>
      <w:pPr>
        <w:ind w:left="587" w:hanging="360"/>
      </w:pPr>
      <w:rPr>
        <w:rFonts w:hint="default"/>
        <w:b/>
        <w:i w:val="0"/>
        <w:caps w:val="0"/>
        <w:strike w:val="0"/>
        <w:dstrike w:val="0"/>
        <w:vanish w:val="0"/>
        <w:color w:val="88C1E4" w:themeColor="accent2"/>
        <w:sz w:val="21"/>
        <w:vertAlign w:val="baseline"/>
      </w:rPr>
    </w:lvl>
    <w:lvl w:ilvl="1" w:tplc="0C0A0019" w:tentative="1">
      <w:start w:val="1"/>
      <w:numFmt w:val="lowerLetter"/>
      <w:lvlText w:val="%2."/>
      <w:lvlJc w:val="left"/>
      <w:pPr>
        <w:ind w:left="2225" w:hanging="360"/>
      </w:pPr>
    </w:lvl>
    <w:lvl w:ilvl="2" w:tplc="0C0A001B" w:tentative="1">
      <w:start w:val="1"/>
      <w:numFmt w:val="lowerRoman"/>
      <w:lvlText w:val="%3."/>
      <w:lvlJc w:val="right"/>
      <w:pPr>
        <w:ind w:left="2945" w:hanging="180"/>
      </w:pPr>
    </w:lvl>
    <w:lvl w:ilvl="3" w:tplc="0C0A000F" w:tentative="1">
      <w:start w:val="1"/>
      <w:numFmt w:val="decimal"/>
      <w:lvlText w:val="%4."/>
      <w:lvlJc w:val="left"/>
      <w:pPr>
        <w:ind w:left="3665" w:hanging="360"/>
      </w:pPr>
    </w:lvl>
    <w:lvl w:ilvl="4" w:tplc="0C0A0019" w:tentative="1">
      <w:start w:val="1"/>
      <w:numFmt w:val="lowerLetter"/>
      <w:lvlText w:val="%5."/>
      <w:lvlJc w:val="left"/>
      <w:pPr>
        <w:ind w:left="4385" w:hanging="360"/>
      </w:pPr>
    </w:lvl>
    <w:lvl w:ilvl="5" w:tplc="0C0A001B" w:tentative="1">
      <w:start w:val="1"/>
      <w:numFmt w:val="lowerRoman"/>
      <w:lvlText w:val="%6."/>
      <w:lvlJc w:val="right"/>
      <w:pPr>
        <w:ind w:left="5105" w:hanging="180"/>
      </w:pPr>
    </w:lvl>
    <w:lvl w:ilvl="6" w:tplc="0C0A000F" w:tentative="1">
      <w:start w:val="1"/>
      <w:numFmt w:val="decimal"/>
      <w:lvlText w:val="%7."/>
      <w:lvlJc w:val="left"/>
      <w:pPr>
        <w:ind w:left="5825" w:hanging="360"/>
      </w:pPr>
    </w:lvl>
    <w:lvl w:ilvl="7" w:tplc="0C0A0019" w:tentative="1">
      <w:start w:val="1"/>
      <w:numFmt w:val="lowerLetter"/>
      <w:lvlText w:val="%8."/>
      <w:lvlJc w:val="left"/>
      <w:pPr>
        <w:ind w:left="6545" w:hanging="360"/>
      </w:pPr>
    </w:lvl>
    <w:lvl w:ilvl="8" w:tplc="0C0A001B" w:tentative="1">
      <w:start w:val="1"/>
      <w:numFmt w:val="lowerRoman"/>
      <w:lvlText w:val="%9."/>
      <w:lvlJc w:val="right"/>
      <w:pPr>
        <w:ind w:left="7265" w:hanging="180"/>
      </w:pPr>
    </w:lvl>
  </w:abstractNum>
  <w:abstractNum w:abstractNumId="4" w15:restartNumberingAfterBreak="0">
    <w:nsid w:val="1BF668F3"/>
    <w:multiLevelType w:val="hybridMultilevel"/>
    <w:tmpl w:val="6D04D59A"/>
    <w:lvl w:ilvl="0" w:tplc="1FC07BD4">
      <w:start w:val="1"/>
      <w:numFmt w:val="decimal"/>
      <w:pStyle w:val="BME-List-Numberedlevel3"/>
      <w:lvlText w:val="%1.1.1."/>
      <w:lvlJc w:val="left"/>
      <w:pPr>
        <w:ind w:left="1494" w:hanging="360"/>
      </w:pPr>
      <w:rPr>
        <w:rFonts w:hint="default"/>
        <w:b w:val="0"/>
        <w:i w:val="0"/>
        <w:caps w:val="0"/>
        <w:strike w:val="0"/>
        <w:dstrike w:val="0"/>
        <w:vanish w:val="0"/>
        <w:color w:val="88C1E4" w:themeColor="accent2"/>
        <w:sz w:val="21"/>
        <w:vertAlign w:val="baseline"/>
      </w:r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 w15:restartNumberingAfterBreak="0">
    <w:nsid w:val="271E5CA7"/>
    <w:multiLevelType w:val="hybridMultilevel"/>
    <w:tmpl w:val="CE0E8742"/>
    <w:lvl w:ilvl="0" w:tplc="DFD6BA54">
      <w:start w:val="1"/>
      <w:numFmt w:val="bullet"/>
      <w:pStyle w:val="BME-List-bulletlevel1"/>
      <w:lvlText w:val="−"/>
      <w:lvlJc w:val="left"/>
      <w:pPr>
        <w:ind w:left="587" w:hanging="360"/>
      </w:pPr>
      <w:rPr>
        <w:rFonts w:ascii="Noto Sans" w:hAnsi="Noto Sans" w:hint="default"/>
        <w:b/>
        <w:i w:val="0"/>
        <w:caps/>
        <w:strike w:val="0"/>
        <w:dstrike w:val="0"/>
        <w:vanish w:val="0"/>
        <w:color w:val="88C1E4" w:themeColor="accent2"/>
        <w:sz w:val="24"/>
        <w:vertAlign w:val="baseline"/>
      </w:rPr>
    </w:lvl>
    <w:lvl w:ilvl="1" w:tplc="0C0A0003">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6" w15:restartNumberingAfterBreak="0">
    <w:nsid w:val="38B2568A"/>
    <w:multiLevelType w:val="hybridMultilevel"/>
    <w:tmpl w:val="60FC07FE"/>
    <w:lvl w:ilvl="0" w:tplc="DEC85DE4">
      <w:start w:val="2"/>
      <w:numFmt w:val="decimal"/>
      <w:pStyle w:val="BME-List-Numberedlevel2"/>
      <w:lvlText w:val="%1.1."/>
      <w:lvlJc w:val="left"/>
      <w:pPr>
        <w:ind w:left="1069" w:hanging="360"/>
      </w:pPr>
      <w:rPr>
        <w:rFonts w:hint="default"/>
        <w:b w:val="0"/>
        <w:i w:val="0"/>
        <w:caps w:val="0"/>
        <w:strike w:val="0"/>
        <w:dstrike w:val="0"/>
        <w:vanish w:val="0"/>
        <w:color w:val="88C1E4" w:themeColor="accent2"/>
        <w:sz w:val="21"/>
        <w:vertAlign w:val="baseline"/>
      </w:rPr>
    </w:lvl>
    <w:lvl w:ilvl="1" w:tplc="0C0A0019" w:tentative="1">
      <w:start w:val="1"/>
      <w:numFmt w:val="lowerLetter"/>
      <w:lvlText w:val="%2."/>
      <w:lvlJc w:val="left"/>
      <w:pPr>
        <w:ind w:left="1667" w:hanging="360"/>
      </w:pPr>
    </w:lvl>
    <w:lvl w:ilvl="2" w:tplc="0C0A001B" w:tentative="1">
      <w:start w:val="1"/>
      <w:numFmt w:val="lowerRoman"/>
      <w:lvlText w:val="%3."/>
      <w:lvlJc w:val="right"/>
      <w:pPr>
        <w:ind w:left="2387" w:hanging="180"/>
      </w:pPr>
    </w:lvl>
    <w:lvl w:ilvl="3" w:tplc="0C0A000F" w:tentative="1">
      <w:start w:val="1"/>
      <w:numFmt w:val="decimal"/>
      <w:lvlText w:val="%4."/>
      <w:lvlJc w:val="left"/>
      <w:pPr>
        <w:ind w:left="3107" w:hanging="360"/>
      </w:pPr>
    </w:lvl>
    <w:lvl w:ilvl="4" w:tplc="0C0A0019" w:tentative="1">
      <w:start w:val="1"/>
      <w:numFmt w:val="lowerLetter"/>
      <w:lvlText w:val="%5."/>
      <w:lvlJc w:val="left"/>
      <w:pPr>
        <w:ind w:left="3827" w:hanging="360"/>
      </w:pPr>
    </w:lvl>
    <w:lvl w:ilvl="5" w:tplc="0C0A001B" w:tentative="1">
      <w:start w:val="1"/>
      <w:numFmt w:val="lowerRoman"/>
      <w:lvlText w:val="%6."/>
      <w:lvlJc w:val="right"/>
      <w:pPr>
        <w:ind w:left="4547" w:hanging="180"/>
      </w:pPr>
    </w:lvl>
    <w:lvl w:ilvl="6" w:tplc="0C0A000F" w:tentative="1">
      <w:start w:val="1"/>
      <w:numFmt w:val="decimal"/>
      <w:lvlText w:val="%7."/>
      <w:lvlJc w:val="left"/>
      <w:pPr>
        <w:ind w:left="5267" w:hanging="360"/>
      </w:pPr>
    </w:lvl>
    <w:lvl w:ilvl="7" w:tplc="0C0A0019" w:tentative="1">
      <w:start w:val="1"/>
      <w:numFmt w:val="lowerLetter"/>
      <w:lvlText w:val="%8."/>
      <w:lvlJc w:val="left"/>
      <w:pPr>
        <w:ind w:left="5987" w:hanging="360"/>
      </w:pPr>
    </w:lvl>
    <w:lvl w:ilvl="8" w:tplc="0C0A001B" w:tentative="1">
      <w:start w:val="1"/>
      <w:numFmt w:val="lowerRoman"/>
      <w:lvlText w:val="%9."/>
      <w:lvlJc w:val="right"/>
      <w:pPr>
        <w:ind w:left="6707" w:hanging="180"/>
      </w:pPr>
    </w:lvl>
  </w:abstractNum>
  <w:abstractNum w:abstractNumId="7" w15:restartNumberingAfterBreak="0">
    <w:nsid w:val="44EB2F55"/>
    <w:multiLevelType w:val="multilevel"/>
    <w:tmpl w:val="022A5FC4"/>
    <w:lvl w:ilvl="0">
      <w:start w:val="1"/>
      <w:numFmt w:val="decimal"/>
      <w:pStyle w:val="BME-Headingnumberedlevel1"/>
      <w:lvlText w:val="%1 "/>
      <w:lvlJc w:val="left"/>
      <w:pPr>
        <w:tabs>
          <w:tab w:val="num" w:pos="454"/>
        </w:tabs>
        <w:ind w:left="454" w:hanging="454"/>
      </w:pPr>
      <w:rPr>
        <w:rFonts w:hint="default"/>
      </w:rPr>
    </w:lvl>
    <w:lvl w:ilvl="1">
      <w:start w:val="1"/>
      <w:numFmt w:val="decimal"/>
      <w:pStyle w:val="BME-Headingnumberedlevel2"/>
      <w:lvlText w:val="%1.%2 "/>
      <w:lvlJc w:val="left"/>
      <w:pPr>
        <w:tabs>
          <w:tab w:val="num" w:pos="680"/>
        </w:tabs>
        <w:ind w:left="680" w:hanging="680"/>
      </w:pPr>
      <w:rPr>
        <w:rFonts w:hint="default"/>
      </w:rPr>
    </w:lvl>
    <w:lvl w:ilvl="2">
      <w:start w:val="1"/>
      <w:numFmt w:val="decimal"/>
      <w:pStyle w:val="BME-Headingnumberedlevel3"/>
      <w:lvlText w:val="%1.%2.%3"/>
      <w:lvlJc w:val="left"/>
      <w:pPr>
        <w:tabs>
          <w:tab w:val="num" w:pos="680"/>
        </w:tabs>
        <w:ind w:left="680" w:hanging="680"/>
      </w:pPr>
      <w:rPr>
        <w:rFonts w:hint="default"/>
      </w:rPr>
    </w:lvl>
    <w:lvl w:ilvl="3">
      <w:start w:val="1"/>
      <w:numFmt w:val="decimal"/>
      <w:pStyle w:val="BME-Headingnumberedlevel4"/>
      <w:lvlText w:val="%1.%2.%3.%4"/>
      <w:lvlJc w:val="left"/>
      <w:pPr>
        <w:tabs>
          <w:tab w:val="num" w:pos="680"/>
        </w:tabs>
        <w:ind w:left="680" w:hanging="680"/>
      </w:pPr>
      <w:rPr>
        <w:rFonts w:hint="default"/>
      </w:rPr>
    </w:lvl>
    <w:lvl w:ilvl="4">
      <w:start w:val="1"/>
      <w:numFmt w:val="lowerLetter"/>
      <w:lvlText w:val="(%5)"/>
      <w:lvlJc w:val="left"/>
      <w:pPr>
        <w:tabs>
          <w:tab w:val="num" w:pos="851"/>
        </w:tabs>
        <w:ind w:left="0" w:firstLine="0"/>
      </w:pPr>
      <w:rPr>
        <w:rFonts w:hint="default"/>
      </w:rPr>
    </w:lvl>
    <w:lvl w:ilvl="5">
      <w:start w:val="1"/>
      <w:numFmt w:val="lowerRoman"/>
      <w:lvlText w:val="(%6)"/>
      <w:lvlJc w:val="left"/>
      <w:pPr>
        <w:tabs>
          <w:tab w:val="num" w:pos="851"/>
        </w:tabs>
        <w:ind w:left="0" w:firstLine="0"/>
      </w:pPr>
      <w:rPr>
        <w:rFonts w:hint="default"/>
      </w:rPr>
    </w:lvl>
    <w:lvl w:ilvl="6">
      <w:start w:val="1"/>
      <w:numFmt w:val="decimal"/>
      <w:lvlText w:val="%7."/>
      <w:lvlJc w:val="left"/>
      <w:pPr>
        <w:tabs>
          <w:tab w:val="num" w:pos="851"/>
        </w:tabs>
        <w:ind w:left="0" w:firstLine="0"/>
      </w:pPr>
      <w:rPr>
        <w:rFonts w:hint="default"/>
      </w:rPr>
    </w:lvl>
    <w:lvl w:ilvl="7">
      <w:start w:val="1"/>
      <w:numFmt w:val="lowerLetter"/>
      <w:lvlText w:val="%8."/>
      <w:lvlJc w:val="left"/>
      <w:pPr>
        <w:tabs>
          <w:tab w:val="num" w:pos="851"/>
        </w:tabs>
        <w:ind w:left="0" w:firstLine="0"/>
      </w:pPr>
      <w:rPr>
        <w:rFonts w:hint="default"/>
      </w:rPr>
    </w:lvl>
    <w:lvl w:ilvl="8">
      <w:start w:val="1"/>
      <w:numFmt w:val="lowerRoman"/>
      <w:lvlText w:val="%9."/>
      <w:lvlJc w:val="left"/>
      <w:pPr>
        <w:tabs>
          <w:tab w:val="num" w:pos="851"/>
        </w:tabs>
        <w:ind w:left="0" w:firstLine="0"/>
      </w:pPr>
      <w:rPr>
        <w:rFonts w:hint="default"/>
      </w:rPr>
    </w:lvl>
  </w:abstractNum>
  <w:abstractNum w:abstractNumId="8" w15:restartNumberingAfterBreak="0">
    <w:nsid w:val="5CE21BCD"/>
    <w:multiLevelType w:val="hybridMultilevel"/>
    <w:tmpl w:val="0BF4F802"/>
    <w:lvl w:ilvl="0" w:tplc="66CACAB8">
      <w:start w:val="1"/>
      <w:numFmt w:val="upperRoman"/>
      <w:lvlText w:val="%1."/>
      <w:lvlJc w:val="right"/>
      <w:pPr>
        <w:ind w:left="720" w:hanging="360"/>
      </w:pPr>
      <w:rPr>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D6F3926"/>
    <w:multiLevelType w:val="multilevel"/>
    <w:tmpl w:val="45A09952"/>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6F46E45"/>
    <w:multiLevelType w:val="hybridMultilevel"/>
    <w:tmpl w:val="C49E5ABC"/>
    <w:lvl w:ilvl="0" w:tplc="D298918A">
      <w:start w:val="1"/>
      <w:numFmt w:val="bullet"/>
      <w:pStyle w:val="BME-List-bulletlevel2"/>
      <w:lvlText w:val="−"/>
      <w:lvlJc w:val="left"/>
      <w:pPr>
        <w:ind w:left="995" w:hanging="360"/>
      </w:pPr>
      <w:rPr>
        <w:rFonts w:ascii="Noto Sans" w:hAnsi="Noto Sans" w:hint="default"/>
        <w:b/>
        <w:i w:val="0"/>
        <w:caps/>
        <w:strike w:val="0"/>
        <w:dstrike w:val="0"/>
        <w:vanish w:val="0"/>
        <w:color w:val="4E4E4E" w:themeColor="accent3"/>
        <w:sz w:val="24"/>
        <w:szCs w:val="24"/>
        <w:vertAlign w:val="baseline"/>
      </w:rPr>
    </w:lvl>
    <w:lvl w:ilvl="1" w:tplc="0C0A0003" w:tentative="1">
      <w:start w:val="1"/>
      <w:numFmt w:val="bullet"/>
      <w:lvlText w:val="o"/>
      <w:lvlJc w:val="left"/>
      <w:pPr>
        <w:ind w:left="2225" w:hanging="360"/>
      </w:pPr>
      <w:rPr>
        <w:rFonts w:ascii="Courier New" w:hAnsi="Courier New" w:cs="Courier New" w:hint="default"/>
      </w:rPr>
    </w:lvl>
    <w:lvl w:ilvl="2" w:tplc="0C0A0005" w:tentative="1">
      <w:start w:val="1"/>
      <w:numFmt w:val="bullet"/>
      <w:lvlText w:val=""/>
      <w:lvlJc w:val="left"/>
      <w:pPr>
        <w:ind w:left="2945" w:hanging="360"/>
      </w:pPr>
      <w:rPr>
        <w:rFonts w:ascii="Wingdings" w:hAnsi="Wingdings" w:hint="default"/>
      </w:rPr>
    </w:lvl>
    <w:lvl w:ilvl="3" w:tplc="0C0A0001" w:tentative="1">
      <w:start w:val="1"/>
      <w:numFmt w:val="bullet"/>
      <w:lvlText w:val=""/>
      <w:lvlJc w:val="left"/>
      <w:pPr>
        <w:ind w:left="3665" w:hanging="360"/>
      </w:pPr>
      <w:rPr>
        <w:rFonts w:ascii="Symbol" w:hAnsi="Symbol" w:hint="default"/>
      </w:rPr>
    </w:lvl>
    <w:lvl w:ilvl="4" w:tplc="0C0A0003" w:tentative="1">
      <w:start w:val="1"/>
      <w:numFmt w:val="bullet"/>
      <w:lvlText w:val="o"/>
      <w:lvlJc w:val="left"/>
      <w:pPr>
        <w:ind w:left="4385" w:hanging="360"/>
      </w:pPr>
      <w:rPr>
        <w:rFonts w:ascii="Courier New" w:hAnsi="Courier New" w:cs="Courier New" w:hint="default"/>
      </w:rPr>
    </w:lvl>
    <w:lvl w:ilvl="5" w:tplc="0C0A0005" w:tentative="1">
      <w:start w:val="1"/>
      <w:numFmt w:val="bullet"/>
      <w:lvlText w:val=""/>
      <w:lvlJc w:val="left"/>
      <w:pPr>
        <w:ind w:left="5105" w:hanging="360"/>
      </w:pPr>
      <w:rPr>
        <w:rFonts w:ascii="Wingdings" w:hAnsi="Wingdings" w:hint="default"/>
      </w:rPr>
    </w:lvl>
    <w:lvl w:ilvl="6" w:tplc="0C0A0001" w:tentative="1">
      <w:start w:val="1"/>
      <w:numFmt w:val="bullet"/>
      <w:lvlText w:val=""/>
      <w:lvlJc w:val="left"/>
      <w:pPr>
        <w:ind w:left="5825" w:hanging="360"/>
      </w:pPr>
      <w:rPr>
        <w:rFonts w:ascii="Symbol" w:hAnsi="Symbol" w:hint="default"/>
      </w:rPr>
    </w:lvl>
    <w:lvl w:ilvl="7" w:tplc="0C0A0003" w:tentative="1">
      <w:start w:val="1"/>
      <w:numFmt w:val="bullet"/>
      <w:lvlText w:val="o"/>
      <w:lvlJc w:val="left"/>
      <w:pPr>
        <w:ind w:left="6545" w:hanging="360"/>
      </w:pPr>
      <w:rPr>
        <w:rFonts w:ascii="Courier New" w:hAnsi="Courier New" w:cs="Courier New" w:hint="default"/>
      </w:rPr>
    </w:lvl>
    <w:lvl w:ilvl="8" w:tplc="0C0A0005" w:tentative="1">
      <w:start w:val="1"/>
      <w:numFmt w:val="bullet"/>
      <w:lvlText w:val=""/>
      <w:lvlJc w:val="left"/>
      <w:pPr>
        <w:ind w:left="7265" w:hanging="360"/>
      </w:pPr>
      <w:rPr>
        <w:rFonts w:ascii="Wingdings" w:hAnsi="Wingdings" w:hint="default"/>
      </w:rPr>
    </w:lvl>
  </w:abstractNum>
  <w:abstractNum w:abstractNumId="11" w15:restartNumberingAfterBreak="0">
    <w:nsid w:val="68DB6634"/>
    <w:multiLevelType w:val="hybridMultilevel"/>
    <w:tmpl w:val="1D4E9DA0"/>
    <w:lvl w:ilvl="0" w:tplc="93D83B3C">
      <w:start w:val="1"/>
      <w:numFmt w:val="lowerRoman"/>
      <w:lvlText w:val="%1."/>
      <w:lvlJc w:val="right"/>
      <w:pPr>
        <w:ind w:left="720" w:hanging="360"/>
      </w:pPr>
      <w:rPr>
        <w:rFonts w:hint="default"/>
        <w:sz w:val="22"/>
        <w:szCs w:val="22"/>
        <w:lang w:val="en-U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0443F5F"/>
    <w:multiLevelType w:val="multilevel"/>
    <w:tmpl w:val="5944FBA4"/>
    <w:styleLink w:val="BMEOutline"/>
    <w:lvl w:ilvl="0">
      <w:start w:val="1"/>
      <w:numFmt w:val="decimal"/>
      <w:lvlText w:val="%1 "/>
      <w:lvlJc w:val="left"/>
      <w:pPr>
        <w:ind w:left="425" w:hanging="425"/>
      </w:pPr>
      <w:rPr>
        <w:rFonts w:hint="default"/>
      </w:rPr>
    </w:lvl>
    <w:lvl w:ilvl="1">
      <w:start w:val="1"/>
      <w:numFmt w:val="decimal"/>
      <w:lvlText w:val="%1.%2 "/>
      <w:lvlJc w:val="left"/>
      <w:pPr>
        <w:ind w:left="907" w:hanging="482"/>
      </w:pPr>
      <w:rPr>
        <w:rFonts w:hint="default"/>
      </w:rPr>
    </w:lvl>
    <w:lvl w:ilvl="2">
      <w:start w:val="1"/>
      <w:numFmt w:val="decimal"/>
      <w:lvlText w:val="%1.%2.%3"/>
      <w:lvlJc w:val="left"/>
      <w:pPr>
        <w:ind w:left="1588" w:hanging="596"/>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8DB2A77"/>
    <w:multiLevelType w:val="hybridMultilevel"/>
    <w:tmpl w:val="2F5AE2E4"/>
    <w:lvl w:ilvl="0" w:tplc="17381C40">
      <w:start w:val="1"/>
      <w:numFmt w:val="lowerLetter"/>
      <w:pStyle w:val="BME-List-abc"/>
      <w:lvlText w:val="%1)"/>
      <w:lvlJc w:val="left"/>
      <w:pPr>
        <w:ind w:left="720" w:hanging="360"/>
      </w:pPr>
      <w:rPr>
        <w:rFonts w:ascii="Noto Sans" w:hAnsi="Noto Sans" w:hint="default"/>
        <w:b w:val="0"/>
        <w:i w:val="0"/>
        <w:caps w:val="0"/>
        <w:strike w:val="0"/>
        <w:dstrike w:val="0"/>
        <w:emboss w:val="0"/>
        <w:vanish w:val="0"/>
        <w:color w:val="88C1E4" w:themeColor="accent2"/>
        <w:sz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19761562">
    <w:abstractNumId w:val="9"/>
  </w:num>
  <w:num w:numId="2" w16cid:durableId="944994289">
    <w:abstractNumId w:val="12"/>
  </w:num>
  <w:num w:numId="3" w16cid:durableId="1190802694">
    <w:abstractNumId w:val="13"/>
  </w:num>
  <w:num w:numId="4" w16cid:durableId="1535074319">
    <w:abstractNumId w:val="5"/>
  </w:num>
  <w:num w:numId="5" w16cid:durableId="1317689992">
    <w:abstractNumId w:val="10"/>
  </w:num>
  <w:num w:numId="6" w16cid:durableId="1073968733">
    <w:abstractNumId w:val="3"/>
  </w:num>
  <w:num w:numId="7" w16cid:durableId="466364260">
    <w:abstractNumId w:val="6"/>
  </w:num>
  <w:num w:numId="8" w16cid:durableId="967586087">
    <w:abstractNumId w:val="4"/>
  </w:num>
  <w:num w:numId="9" w16cid:durableId="770124677">
    <w:abstractNumId w:val="7"/>
  </w:num>
  <w:num w:numId="10" w16cid:durableId="748505653">
    <w:abstractNumId w:val="2"/>
  </w:num>
  <w:num w:numId="11" w16cid:durableId="128713681">
    <w:abstractNumId w:val="1"/>
  </w:num>
  <w:num w:numId="12" w16cid:durableId="1712875952">
    <w:abstractNumId w:val="11"/>
  </w:num>
  <w:num w:numId="13" w16cid:durableId="407071067">
    <w:abstractNumId w:val="0"/>
  </w:num>
  <w:num w:numId="14" w16cid:durableId="1920677497">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ocumentProtection w:edit="forms" w:formatting="1" w:enforcement="1" w:cryptProviderType="rsaAES" w:cryptAlgorithmClass="hash" w:cryptAlgorithmType="typeAny" w:cryptAlgorithmSid="14" w:cryptSpinCount="100000" w:hash="gb95xxQc2iw6oXkQPLHeEIlQYMa0FOK9s4V33/00SpIvDhHl2GRVti43dkC0apo6bk90If8SZkWb+8EDJHI52w==" w:salt="SUKtpRU3uIS+INQ+bDvsfQ=="/>
  <w:defaultTabStop w:val="567"/>
  <w:hyphenationZone w:val="425"/>
  <w:clickAndTypeStyle w:val="BME-Bodycopy"/>
  <w:characterSpacingControl w:val="doNotCompress"/>
  <w:hdrShapeDefaults>
    <o:shapedefaults v:ext="edit" spidmax="2050"/>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B44"/>
    <w:rsid w:val="000001B8"/>
    <w:rsid w:val="00000282"/>
    <w:rsid w:val="00000645"/>
    <w:rsid w:val="0000110D"/>
    <w:rsid w:val="0000152C"/>
    <w:rsid w:val="00003029"/>
    <w:rsid w:val="000047F5"/>
    <w:rsid w:val="00005271"/>
    <w:rsid w:val="00005FE0"/>
    <w:rsid w:val="000078D5"/>
    <w:rsid w:val="0001033D"/>
    <w:rsid w:val="000104C7"/>
    <w:rsid w:val="00011177"/>
    <w:rsid w:val="000111A4"/>
    <w:rsid w:val="00011814"/>
    <w:rsid w:val="0001279F"/>
    <w:rsid w:val="00013BFE"/>
    <w:rsid w:val="000147AF"/>
    <w:rsid w:val="0001536D"/>
    <w:rsid w:val="00016CB9"/>
    <w:rsid w:val="00017EF5"/>
    <w:rsid w:val="00021D13"/>
    <w:rsid w:val="000232EC"/>
    <w:rsid w:val="00024194"/>
    <w:rsid w:val="00024624"/>
    <w:rsid w:val="00025114"/>
    <w:rsid w:val="00025293"/>
    <w:rsid w:val="000272C3"/>
    <w:rsid w:val="00027FE0"/>
    <w:rsid w:val="00030D6F"/>
    <w:rsid w:val="00031A40"/>
    <w:rsid w:val="00031F73"/>
    <w:rsid w:val="0003279D"/>
    <w:rsid w:val="00032A7B"/>
    <w:rsid w:val="00033A66"/>
    <w:rsid w:val="00034937"/>
    <w:rsid w:val="00034E63"/>
    <w:rsid w:val="00035899"/>
    <w:rsid w:val="00035908"/>
    <w:rsid w:val="00037333"/>
    <w:rsid w:val="00037522"/>
    <w:rsid w:val="000408A0"/>
    <w:rsid w:val="000412DF"/>
    <w:rsid w:val="00041FC8"/>
    <w:rsid w:val="00044696"/>
    <w:rsid w:val="00045398"/>
    <w:rsid w:val="0004706A"/>
    <w:rsid w:val="00047543"/>
    <w:rsid w:val="00047F9F"/>
    <w:rsid w:val="0005022E"/>
    <w:rsid w:val="000508D6"/>
    <w:rsid w:val="00050DA5"/>
    <w:rsid w:val="000512F7"/>
    <w:rsid w:val="00051323"/>
    <w:rsid w:val="00052BCA"/>
    <w:rsid w:val="00053072"/>
    <w:rsid w:val="0005468A"/>
    <w:rsid w:val="00056132"/>
    <w:rsid w:val="00057307"/>
    <w:rsid w:val="000601DB"/>
    <w:rsid w:val="000605C8"/>
    <w:rsid w:val="00062171"/>
    <w:rsid w:val="000633F8"/>
    <w:rsid w:val="00063A70"/>
    <w:rsid w:val="000643EA"/>
    <w:rsid w:val="000644F8"/>
    <w:rsid w:val="00065184"/>
    <w:rsid w:val="000660BF"/>
    <w:rsid w:val="00066A30"/>
    <w:rsid w:val="00067C20"/>
    <w:rsid w:val="0007022F"/>
    <w:rsid w:val="00070622"/>
    <w:rsid w:val="000708F4"/>
    <w:rsid w:val="000715E2"/>
    <w:rsid w:val="00072807"/>
    <w:rsid w:val="00073563"/>
    <w:rsid w:val="00074F74"/>
    <w:rsid w:val="000750DF"/>
    <w:rsid w:val="0007523D"/>
    <w:rsid w:val="0007529D"/>
    <w:rsid w:val="000752C9"/>
    <w:rsid w:val="00075AE5"/>
    <w:rsid w:val="00076CDF"/>
    <w:rsid w:val="00076E8D"/>
    <w:rsid w:val="00081920"/>
    <w:rsid w:val="0008237F"/>
    <w:rsid w:val="00082AC0"/>
    <w:rsid w:val="00085210"/>
    <w:rsid w:val="00085392"/>
    <w:rsid w:val="00085BC2"/>
    <w:rsid w:val="00086B44"/>
    <w:rsid w:val="00086BD6"/>
    <w:rsid w:val="0008772D"/>
    <w:rsid w:val="00087CDC"/>
    <w:rsid w:val="0009029A"/>
    <w:rsid w:val="00090D40"/>
    <w:rsid w:val="000911D8"/>
    <w:rsid w:val="0009284F"/>
    <w:rsid w:val="00092BB9"/>
    <w:rsid w:val="0009420C"/>
    <w:rsid w:val="000959FF"/>
    <w:rsid w:val="00096DFD"/>
    <w:rsid w:val="00097056"/>
    <w:rsid w:val="00097CE6"/>
    <w:rsid w:val="000A2910"/>
    <w:rsid w:val="000A2E20"/>
    <w:rsid w:val="000A33BC"/>
    <w:rsid w:val="000A3D07"/>
    <w:rsid w:val="000A50BB"/>
    <w:rsid w:val="000A5DD2"/>
    <w:rsid w:val="000A64C6"/>
    <w:rsid w:val="000A711D"/>
    <w:rsid w:val="000A7601"/>
    <w:rsid w:val="000A7AB1"/>
    <w:rsid w:val="000B12B7"/>
    <w:rsid w:val="000B1BA8"/>
    <w:rsid w:val="000B1EB8"/>
    <w:rsid w:val="000B1FFA"/>
    <w:rsid w:val="000B23D7"/>
    <w:rsid w:val="000B4673"/>
    <w:rsid w:val="000B5142"/>
    <w:rsid w:val="000B563C"/>
    <w:rsid w:val="000B5C62"/>
    <w:rsid w:val="000B5CB1"/>
    <w:rsid w:val="000B6BB0"/>
    <w:rsid w:val="000C0768"/>
    <w:rsid w:val="000C0BD4"/>
    <w:rsid w:val="000C1002"/>
    <w:rsid w:val="000C1CB1"/>
    <w:rsid w:val="000C3A52"/>
    <w:rsid w:val="000C4369"/>
    <w:rsid w:val="000C4FFA"/>
    <w:rsid w:val="000C540B"/>
    <w:rsid w:val="000C5702"/>
    <w:rsid w:val="000C5915"/>
    <w:rsid w:val="000C5E2B"/>
    <w:rsid w:val="000C7119"/>
    <w:rsid w:val="000C74A0"/>
    <w:rsid w:val="000C78C7"/>
    <w:rsid w:val="000D0057"/>
    <w:rsid w:val="000D110E"/>
    <w:rsid w:val="000D1F31"/>
    <w:rsid w:val="000D2171"/>
    <w:rsid w:val="000D26F8"/>
    <w:rsid w:val="000D2C20"/>
    <w:rsid w:val="000D4114"/>
    <w:rsid w:val="000D533D"/>
    <w:rsid w:val="000D562A"/>
    <w:rsid w:val="000D59C7"/>
    <w:rsid w:val="000D72CB"/>
    <w:rsid w:val="000D7524"/>
    <w:rsid w:val="000E195C"/>
    <w:rsid w:val="000E1B36"/>
    <w:rsid w:val="000E1D2A"/>
    <w:rsid w:val="000E253B"/>
    <w:rsid w:val="000E2900"/>
    <w:rsid w:val="000E601B"/>
    <w:rsid w:val="000E6A7D"/>
    <w:rsid w:val="000E6CEE"/>
    <w:rsid w:val="000F0206"/>
    <w:rsid w:val="000F0F24"/>
    <w:rsid w:val="000F1277"/>
    <w:rsid w:val="000F18AE"/>
    <w:rsid w:val="000F3A68"/>
    <w:rsid w:val="000F47C5"/>
    <w:rsid w:val="000F48C8"/>
    <w:rsid w:val="000F495F"/>
    <w:rsid w:val="000F4BDD"/>
    <w:rsid w:val="000F5956"/>
    <w:rsid w:val="000F680D"/>
    <w:rsid w:val="000F72D0"/>
    <w:rsid w:val="001002C6"/>
    <w:rsid w:val="001019D8"/>
    <w:rsid w:val="00101C4B"/>
    <w:rsid w:val="00104351"/>
    <w:rsid w:val="00104411"/>
    <w:rsid w:val="00104486"/>
    <w:rsid w:val="00104F71"/>
    <w:rsid w:val="00107BD2"/>
    <w:rsid w:val="001100D3"/>
    <w:rsid w:val="00112D62"/>
    <w:rsid w:val="00112F89"/>
    <w:rsid w:val="0011319B"/>
    <w:rsid w:val="00113679"/>
    <w:rsid w:val="00113D2A"/>
    <w:rsid w:val="00114937"/>
    <w:rsid w:val="00117362"/>
    <w:rsid w:val="00120477"/>
    <w:rsid w:val="001212E6"/>
    <w:rsid w:val="00121B17"/>
    <w:rsid w:val="00121BFC"/>
    <w:rsid w:val="00121C39"/>
    <w:rsid w:val="00123662"/>
    <w:rsid w:val="001247EB"/>
    <w:rsid w:val="0012532E"/>
    <w:rsid w:val="00125629"/>
    <w:rsid w:val="0012636D"/>
    <w:rsid w:val="00126A08"/>
    <w:rsid w:val="00126EBA"/>
    <w:rsid w:val="00130460"/>
    <w:rsid w:val="00130523"/>
    <w:rsid w:val="00131840"/>
    <w:rsid w:val="001320F3"/>
    <w:rsid w:val="001325E7"/>
    <w:rsid w:val="001330CA"/>
    <w:rsid w:val="00133F4E"/>
    <w:rsid w:val="00134663"/>
    <w:rsid w:val="0013474D"/>
    <w:rsid w:val="00135089"/>
    <w:rsid w:val="001363D1"/>
    <w:rsid w:val="00137575"/>
    <w:rsid w:val="001379A3"/>
    <w:rsid w:val="001400E9"/>
    <w:rsid w:val="00140251"/>
    <w:rsid w:val="00140A82"/>
    <w:rsid w:val="00140DFF"/>
    <w:rsid w:val="0014428E"/>
    <w:rsid w:val="00146B4B"/>
    <w:rsid w:val="00147792"/>
    <w:rsid w:val="00147A4D"/>
    <w:rsid w:val="0015174D"/>
    <w:rsid w:val="001532E4"/>
    <w:rsid w:val="0015350C"/>
    <w:rsid w:val="0015368C"/>
    <w:rsid w:val="001549B5"/>
    <w:rsid w:val="0015554E"/>
    <w:rsid w:val="001558CD"/>
    <w:rsid w:val="00156199"/>
    <w:rsid w:val="00156AAE"/>
    <w:rsid w:val="001576A0"/>
    <w:rsid w:val="001603A5"/>
    <w:rsid w:val="001607EB"/>
    <w:rsid w:val="001608C2"/>
    <w:rsid w:val="0016143A"/>
    <w:rsid w:val="00161AE9"/>
    <w:rsid w:val="00161C5B"/>
    <w:rsid w:val="001620BA"/>
    <w:rsid w:val="00162B86"/>
    <w:rsid w:val="00163735"/>
    <w:rsid w:val="001648B2"/>
    <w:rsid w:val="00164F3E"/>
    <w:rsid w:val="00165731"/>
    <w:rsid w:val="00165939"/>
    <w:rsid w:val="001662F7"/>
    <w:rsid w:val="001670C1"/>
    <w:rsid w:val="00167CA0"/>
    <w:rsid w:val="00170793"/>
    <w:rsid w:val="00171724"/>
    <w:rsid w:val="00171831"/>
    <w:rsid w:val="001721E4"/>
    <w:rsid w:val="0017431D"/>
    <w:rsid w:val="00174850"/>
    <w:rsid w:val="001749FB"/>
    <w:rsid w:val="00175886"/>
    <w:rsid w:val="00180E3F"/>
    <w:rsid w:val="00182407"/>
    <w:rsid w:val="001833B0"/>
    <w:rsid w:val="001837B7"/>
    <w:rsid w:val="00183E35"/>
    <w:rsid w:val="0018626C"/>
    <w:rsid w:val="0018643F"/>
    <w:rsid w:val="001865CB"/>
    <w:rsid w:val="00187193"/>
    <w:rsid w:val="00187A9D"/>
    <w:rsid w:val="001905FB"/>
    <w:rsid w:val="00190675"/>
    <w:rsid w:val="00193067"/>
    <w:rsid w:val="00193187"/>
    <w:rsid w:val="00194AD0"/>
    <w:rsid w:val="00195041"/>
    <w:rsid w:val="001957A5"/>
    <w:rsid w:val="00195C70"/>
    <w:rsid w:val="00196AAB"/>
    <w:rsid w:val="00196AD6"/>
    <w:rsid w:val="00197537"/>
    <w:rsid w:val="001975CF"/>
    <w:rsid w:val="001A025E"/>
    <w:rsid w:val="001A0460"/>
    <w:rsid w:val="001A35F9"/>
    <w:rsid w:val="001A460D"/>
    <w:rsid w:val="001A4D51"/>
    <w:rsid w:val="001A70D5"/>
    <w:rsid w:val="001B1E26"/>
    <w:rsid w:val="001B2E39"/>
    <w:rsid w:val="001B3C53"/>
    <w:rsid w:val="001B3E3E"/>
    <w:rsid w:val="001B4A7A"/>
    <w:rsid w:val="001B56F0"/>
    <w:rsid w:val="001B5708"/>
    <w:rsid w:val="001B6738"/>
    <w:rsid w:val="001B6BE1"/>
    <w:rsid w:val="001B7B90"/>
    <w:rsid w:val="001C05A7"/>
    <w:rsid w:val="001C0F23"/>
    <w:rsid w:val="001C1237"/>
    <w:rsid w:val="001C2A56"/>
    <w:rsid w:val="001C2D99"/>
    <w:rsid w:val="001C3194"/>
    <w:rsid w:val="001C3486"/>
    <w:rsid w:val="001C4718"/>
    <w:rsid w:val="001C48F2"/>
    <w:rsid w:val="001C4C0D"/>
    <w:rsid w:val="001C4C85"/>
    <w:rsid w:val="001C67D1"/>
    <w:rsid w:val="001C6BC1"/>
    <w:rsid w:val="001C704F"/>
    <w:rsid w:val="001C7A14"/>
    <w:rsid w:val="001C7BD2"/>
    <w:rsid w:val="001C7CD9"/>
    <w:rsid w:val="001D1B1B"/>
    <w:rsid w:val="001D21D2"/>
    <w:rsid w:val="001D241E"/>
    <w:rsid w:val="001D33AC"/>
    <w:rsid w:val="001D39F4"/>
    <w:rsid w:val="001D5038"/>
    <w:rsid w:val="001D5471"/>
    <w:rsid w:val="001D56A0"/>
    <w:rsid w:val="001D56AB"/>
    <w:rsid w:val="001D6001"/>
    <w:rsid w:val="001D7C85"/>
    <w:rsid w:val="001E02AE"/>
    <w:rsid w:val="001E04DE"/>
    <w:rsid w:val="001E08B8"/>
    <w:rsid w:val="001E18C3"/>
    <w:rsid w:val="001E1F95"/>
    <w:rsid w:val="001E2F52"/>
    <w:rsid w:val="001E3772"/>
    <w:rsid w:val="001E4038"/>
    <w:rsid w:val="001E466D"/>
    <w:rsid w:val="001E4CAB"/>
    <w:rsid w:val="001E749A"/>
    <w:rsid w:val="001E76B3"/>
    <w:rsid w:val="001F0D3F"/>
    <w:rsid w:val="001F1098"/>
    <w:rsid w:val="001F3CDA"/>
    <w:rsid w:val="001F3D6B"/>
    <w:rsid w:val="001F3E82"/>
    <w:rsid w:val="001F58B4"/>
    <w:rsid w:val="001F6B6B"/>
    <w:rsid w:val="001F6EBE"/>
    <w:rsid w:val="001F72A0"/>
    <w:rsid w:val="001F77A6"/>
    <w:rsid w:val="001F7843"/>
    <w:rsid w:val="00200BE5"/>
    <w:rsid w:val="00201A25"/>
    <w:rsid w:val="002028EA"/>
    <w:rsid w:val="00203BB3"/>
    <w:rsid w:val="00204559"/>
    <w:rsid w:val="00205120"/>
    <w:rsid w:val="0020796C"/>
    <w:rsid w:val="00212CDB"/>
    <w:rsid w:val="002136B9"/>
    <w:rsid w:val="00214AA7"/>
    <w:rsid w:val="00214F72"/>
    <w:rsid w:val="002150AB"/>
    <w:rsid w:val="0021578A"/>
    <w:rsid w:val="00217B31"/>
    <w:rsid w:val="00217C56"/>
    <w:rsid w:val="002201B8"/>
    <w:rsid w:val="00220F75"/>
    <w:rsid w:val="00222A64"/>
    <w:rsid w:val="002236A8"/>
    <w:rsid w:val="00224533"/>
    <w:rsid w:val="00226DE3"/>
    <w:rsid w:val="0022772A"/>
    <w:rsid w:val="0023022D"/>
    <w:rsid w:val="0023172F"/>
    <w:rsid w:val="00231F6C"/>
    <w:rsid w:val="00232BF3"/>
    <w:rsid w:val="00235668"/>
    <w:rsid w:val="0023593E"/>
    <w:rsid w:val="0023642E"/>
    <w:rsid w:val="0023799C"/>
    <w:rsid w:val="0024059E"/>
    <w:rsid w:val="00241064"/>
    <w:rsid w:val="002413F1"/>
    <w:rsid w:val="00241801"/>
    <w:rsid w:val="00242EE1"/>
    <w:rsid w:val="00243EAC"/>
    <w:rsid w:val="00243F1D"/>
    <w:rsid w:val="002458E2"/>
    <w:rsid w:val="00245CE6"/>
    <w:rsid w:val="00246E0E"/>
    <w:rsid w:val="00247782"/>
    <w:rsid w:val="002478D0"/>
    <w:rsid w:val="00247B54"/>
    <w:rsid w:val="00250030"/>
    <w:rsid w:val="002504DE"/>
    <w:rsid w:val="00252F24"/>
    <w:rsid w:val="00253519"/>
    <w:rsid w:val="002541A8"/>
    <w:rsid w:val="002547EF"/>
    <w:rsid w:val="00254A37"/>
    <w:rsid w:val="00254C3F"/>
    <w:rsid w:val="00254CD6"/>
    <w:rsid w:val="0025596D"/>
    <w:rsid w:val="00256BD0"/>
    <w:rsid w:val="00257DEB"/>
    <w:rsid w:val="002601E3"/>
    <w:rsid w:val="00261DFE"/>
    <w:rsid w:val="00262020"/>
    <w:rsid w:val="00262251"/>
    <w:rsid w:val="002622F6"/>
    <w:rsid w:val="00263265"/>
    <w:rsid w:val="00263A16"/>
    <w:rsid w:val="00264BBB"/>
    <w:rsid w:val="00265FDF"/>
    <w:rsid w:val="00266FD8"/>
    <w:rsid w:val="00270CA8"/>
    <w:rsid w:val="002719B4"/>
    <w:rsid w:val="00271EA0"/>
    <w:rsid w:val="00273025"/>
    <w:rsid w:val="00274851"/>
    <w:rsid w:val="00276B44"/>
    <w:rsid w:val="00277042"/>
    <w:rsid w:val="00277E62"/>
    <w:rsid w:val="0028029D"/>
    <w:rsid w:val="0028049C"/>
    <w:rsid w:val="00280D4C"/>
    <w:rsid w:val="00281124"/>
    <w:rsid w:val="00281CEB"/>
    <w:rsid w:val="00281FDA"/>
    <w:rsid w:val="002830A1"/>
    <w:rsid w:val="00283501"/>
    <w:rsid w:val="00283590"/>
    <w:rsid w:val="00284676"/>
    <w:rsid w:val="002878C0"/>
    <w:rsid w:val="00287DDB"/>
    <w:rsid w:val="00287E6C"/>
    <w:rsid w:val="002916C4"/>
    <w:rsid w:val="00292A29"/>
    <w:rsid w:val="00294CCD"/>
    <w:rsid w:val="00294F31"/>
    <w:rsid w:val="00296763"/>
    <w:rsid w:val="00297DE9"/>
    <w:rsid w:val="00297F4E"/>
    <w:rsid w:val="002A2A4C"/>
    <w:rsid w:val="002A35A7"/>
    <w:rsid w:val="002A3E52"/>
    <w:rsid w:val="002A5348"/>
    <w:rsid w:val="002A5E31"/>
    <w:rsid w:val="002A65B2"/>
    <w:rsid w:val="002A6704"/>
    <w:rsid w:val="002A69DF"/>
    <w:rsid w:val="002A7CD3"/>
    <w:rsid w:val="002B05D6"/>
    <w:rsid w:val="002B0F4A"/>
    <w:rsid w:val="002B10F0"/>
    <w:rsid w:val="002B15E2"/>
    <w:rsid w:val="002B22E7"/>
    <w:rsid w:val="002B2F30"/>
    <w:rsid w:val="002B46E2"/>
    <w:rsid w:val="002B653B"/>
    <w:rsid w:val="002B7CE0"/>
    <w:rsid w:val="002C0668"/>
    <w:rsid w:val="002C16BE"/>
    <w:rsid w:val="002C1FCB"/>
    <w:rsid w:val="002C4041"/>
    <w:rsid w:val="002C48C9"/>
    <w:rsid w:val="002C5404"/>
    <w:rsid w:val="002C5DB5"/>
    <w:rsid w:val="002C75D1"/>
    <w:rsid w:val="002D0777"/>
    <w:rsid w:val="002D0DAD"/>
    <w:rsid w:val="002D2257"/>
    <w:rsid w:val="002D29B9"/>
    <w:rsid w:val="002D2A06"/>
    <w:rsid w:val="002D4011"/>
    <w:rsid w:val="002D4DB2"/>
    <w:rsid w:val="002D4E3B"/>
    <w:rsid w:val="002D53D1"/>
    <w:rsid w:val="002D6FD1"/>
    <w:rsid w:val="002D7B04"/>
    <w:rsid w:val="002E03BF"/>
    <w:rsid w:val="002E0D09"/>
    <w:rsid w:val="002E1030"/>
    <w:rsid w:val="002E1619"/>
    <w:rsid w:val="002E30DD"/>
    <w:rsid w:val="002E3586"/>
    <w:rsid w:val="002E358C"/>
    <w:rsid w:val="002E36B0"/>
    <w:rsid w:val="002E57CC"/>
    <w:rsid w:val="002E65E2"/>
    <w:rsid w:val="002E6688"/>
    <w:rsid w:val="002E770C"/>
    <w:rsid w:val="002E7A59"/>
    <w:rsid w:val="002E7DAB"/>
    <w:rsid w:val="002F0642"/>
    <w:rsid w:val="002F2070"/>
    <w:rsid w:val="002F2686"/>
    <w:rsid w:val="002F2CFD"/>
    <w:rsid w:val="002F2D67"/>
    <w:rsid w:val="002F3683"/>
    <w:rsid w:val="002F5A34"/>
    <w:rsid w:val="002F66AD"/>
    <w:rsid w:val="002F7751"/>
    <w:rsid w:val="003013D9"/>
    <w:rsid w:val="003013E1"/>
    <w:rsid w:val="00303448"/>
    <w:rsid w:val="00303895"/>
    <w:rsid w:val="00305AD6"/>
    <w:rsid w:val="00306DC3"/>
    <w:rsid w:val="00307EEF"/>
    <w:rsid w:val="00310EB1"/>
    <w:rsid w:val="00313280"/>
    <w:rsid w:val="00313FEA"/>
    <w:rsid w:val="00315010"/>
    <w:rsid w:val="00315AAA"/>
    <w:rsid w:val="00316064"/>
    <w:rsid w:val="00316459"/>
    <w:rsid w:val="00317278"/>
    <w:rsid w:val="00320302"/>
    <w:rsid w:val="00320DE6"/>
    <w:rsid w:val="00320FD7"/>
    <w:rsid w:val="0032114F"/>
    <w:rsid w:val="00321BAE"/>
    <w:rsid w:val="0032527F"/>
    <w:rsid w:val="00326500"/>
    <w:rsid w:val="0032688C"/>
    <w:rsid w:val="00326AED"/>
    <w:rsid w:val="00331F70"/>
    <w:rsid w:val="00332182"/>
    <w:rsid w:val="00332278"/>
    <w:rsid w:val="00332563"/>
    <w:rsid w:val="003329C2"/>
    <w:rsid w:val="00332C4D"/>
    <w:rsid w:val="00334938"/>
    <w:rsid w:val="003349D0"/>
    <w:rsid w:val="00335427"/>
    <w:rsid w:val="00335994"/>
    <w:rsid w:val="00335DF2"/>
    <w:rsid w:val="00336343"/>
    <w:rsid w:val="003366E0"/>
    <w:rsid w:val="00337BCF"/>
    <w:rsid w:val="00337BE1"/>
    <w:rsid w:val="003401A9"/>
    <w:rsid w:val="003406DD"/>
    <w:rsid w:val="003406EF"/>
    <w:rsid w:val="00341654"/>
    <w:rsid w:val="003434E4"/>
    <w:rsid w:val="00344291"/>
    <w:rsid w:val="003442B8"/>
    <w:rsid w:val="00346A08"/>
    <w:rsid w:val="00347963"/>
    <w:rsid w:val="00350117"/>
    <w:rsid w:val="0035258C"/>
    <w:rsid w:val="00353974"/>
    <w:rsid w:val="00354355"/>
    <w:rsid w:val="00354521"/>
    <w:rsid w:val="00356946"/>
    <w:rsid w:val="003569B0"/>
    <w:rsid w:val="00356C50"/>
    <w:rsid w:val="00356FBA"/>
    <w:rsid w:val="00357347"/>
    <w:rsid w:val="003605B0"/>
    <w:rsid w:val="00360C31"/>
    <w:rsid w:val="00361C69"/>
    <w:rsid w:val="00362DF4"/>
    <w:rsid w:val="0036405B"/>
    <w:rsid w:val="0036548D"/>
    <w:rsid w:val="00367A07"/>
    <w:rsid w:val="00370B31"/>
    <w:rsid w:val="00373263"/>
    <w:rsid w:val="003735C2"/>
    <w:rsid w:val="003737F0"/>
    <w:rsid w:val="00374025"/>
    <w:rsid w:val="0037464D"/>
    <w:rsid w:val="003750D7"/>
    <w:rsid w:val="00376FDC"/>
    <w:rsid w:val="0037738C"/>
    <w:rsid w:val="00377B7C"/>
    <w:rsid w:val="0038063C"/>
    <w:rsid w:val="0038433E"/>
    <w:rsid w:val="0038523B"/>
    <w:rsid w:val="00385C10"/>
    <w:rsid w:val="00392700"/>
    <w:rsid w:val="003937E8"/>
    <w:rsid w:val="00393EFB"/>
    <w:rsid w:val="0039459E"/>
    <w:rsid w:val="00394E7C"/>
    <w:rsid w:val="0039553F"/>
    <w:rsid w:val="00395A52"/>
    <w:rsid w:val="00396E40"/>
    <w:rsid w:val="003A0B9A"/>
    <w:rsid w:val="003A103E"/>
    <w:rsid w:val="003A1AF1"/>
    <w:rsid w:val="003A3888"/>
    <w:rsid w:val="003A4020"/>
    <w:rsid w:val="003A4958"/>
    <w:rsid w:val="003A4C50"/>
    <w:rsid w:val="003A5C48"/>
    <w:rsid w:val="003A5CC8"/>
    <w:rsid w:val="003A67DF"/>
    <w:rsid w:val="003A72B0"/>
    <w:rsid w:val="003A72E1"/>
    <w:rsid w:val="003A72F1"/>
    <w:rsid w:val="003A75D9"/>
    <w:rsid w:val="003B059B"/>
    <w:rsid w:val="003B0EEC"/>
    <w:rsid w:val="003B2DD2"/>
    <w:rsid w:val="003B3265"/>
    <w:rsid w:val="003B359C"/>
    <w:rsid w:val="003B3673"/>
    <w:rsid w:val="003B3CD4"/>
    <w:rsid w:val="003B48EB"/>
    <w:rsid w:val="003B5258"/>
    <w:rsid w:val="003B5544"/>
    <w:rsid w:val="003B7524"/>
    <w:rsid w:val="003C0619"/>
    <w:rsid w:val="003C0AF9"/>
    <w:rsid w:val="003C0F28"/>
    <w:rsid w:val="003C1A83"/>
    <w:rsid w:val="003C1FB3"/>
    <w:rsid w:val="003C2211"/>
    <w:rsid w:val="003C328F"/>
    <w:rsid w:val="003C35CF"/>
    <w:rsid w:val="003C51FB"/>
    <w:rsid w:val="003C5F3B"/>
    <w:rsid w:val="003D061F"/>
    <w:rsid w:val="003D1491"/>
    <w:rsid w:val="003D1D8E"/>
    <w:rsid w:val="003D2FB2"/>
    <w:rsid w:val="003D33A8"/>
    <w:rsid w:val="003D33B3"/>
    <w:rsid w:val="003D4323"/>
    <w:rsid w:val="003D556A"/>
    <w:rsid w:val="003D5CD8"/>
    <w:rsid w:val="003D6CF9"/>
    <w:rsid w:val="003D74B0"/>
    <w:rsid w:val="003D7747"/>
    <w:rsid w:val="003D7AB4"/>
    <w:rsid w:val="003E163D"/>
    <w:rsid w:val="003E27D2"/>
    <w:rsid w:val="003E35E1"/>
    <w:rsid w:val="003E3750"/>
    <w:rsid w:val="003E406D"/>
    <w:rsid w:val="003E633A"/>
    <w:rsid w:val="003E6543"/>
    <w:rsid w:val="003E6709"/>
    <w:rsid w:val="003E6AA1"/>
    <w:rsid w:val="003E7413"/>
    <w:rsid w:val="003E7B0B"/>
    <w:rsid w:val="003F0668"/>
    <w:rsid w:val="003F0AEC"/>
    <w:rsid w:val="003F0D38"/>
    <w:rsid w:val="003F12AD"/>
    <w:rsid w:val="003F1AF5"/>
    <w:rsid w:val="003F40D9"/>
    <w:rsid w:val="003F4A45"/>
    <w:rsid w:val="003F4AE9"/>
    <w:rsid w:val="003F7C49"/>
    <w:rsid w:val="00401254"/>
    <w:rsid w:val="00401786"/>
    <w:rsid w:val="00401D90"/>
    <w:rsid w:val="00402BC6"/>
    <w:rsid w:val="00403156"/>
    <w:rsid w:val="004044F9"/>
    <w:rsid w:val="00404F41"/>
    <w:rsid w:val="00406674"/>
    <w:rsid w:val="00406B0A"/>
    <w:rsid w:val="00407080"/>
    <w:rsid w:val="0040768C"/>
    <w:rsid w:val="0041029B"/>
    <w:rsid w:val="004111EF"/>
    <w:rsid w:val="00411F06"/>
    <w:rsid w:val="0041231F"/>
    <w:rsid w:val="004145A4"/>
    <w:rsid w:val="00414C97"/>
    <w:rsid w:val="00416B00"/>
    <w:rsid w:val="00416FB0"/>
    <w:rsid w:val="0041721A"/>
    <w:rsid w:val="00420129"/>
    <w:rsid w:val="00420303"/>
    <w:rsid w:val="0042094E"/>
    <w:rsid w:val="00420F7D"/>
    <w:rsid w:val="004226B1"/>
    <w:rsid w:val="00422D87"/>
    <w:rsid w:val="00422DA4"/>
    <w:rsid w:val="0042398D"/>
    <w:rsid w:val="004244CB"/>
    <w:rsid w:val="0042655F"/>
    <w:rsid w:val="0042658F"/>
    <w:rsid w:val="0043013E"/>
    <w:rsid w:val="0043073A"/>
    <w:rsid w:val="0043120C"/>
    <w:rsid w:val="00431F70"/>
    <w:rsid w:val="00432740"/>
    <w:rsid w:val="00432861"/>
    <w:rsid w:val="00432DCD"/>
    <w:rsid w:val="00433BA3"/>
    <w:rsid w:val="00433C23"/>
    <w:rsid w:val="00434346"/>
    <w:rsid w:val="0043638C"/>
    <w:rsid w:val="00436F88"/>
    <w:rsid w:val="00437844"/>
    <w:rsid w:val="00440CCF"/>
    <w:rsid w:val="004456CA"/>
    <w:rsid w:val="004466F3"/>
    <w:rsid w:val="0045069A"/>
    <w:rsid w:val="004520DD"/>
    <w:rsid w:val="00453090"/>
    <w:rsid w:val="0045458F"/>
    <w:rsid w:val="00454AB6"/>
    <w:rsid w:val="004561CC"/>
    <w:rsid w:val="004561EB"/>
    <w:rsid w:val="00460A89"/>
    <w:rsid w:val="00461672"/>
    <w:rsid w:val="004620ED"/>
    <w:rsid w:val="0046260A"/>
    <w:rsid w:val="0046281D"/>
    <w:rsid w:val="00462CDD"/>
    <w:rsid w:val="004632D7"/>
    <w:rsid w:val="00463848"/>
    <w:rsid w:val="0046386E"/>
    <w:rsid w:val="00463C39"/>
    <w:rsid w:val="00463E37"/>
    <w:rsid w:val="00463F42"/>
    <w:rsid w:val="0046428C"/>
    <w:rsid w:val="00464A5B"/>
    <w:rsid w:val="00466DF3"/>
    <w:rsid w:val="004707E4"/>
    <w:rsid w:val="00472A98"/>
    <w:rsid w:val="00473F92"/>
    <w:rsid w:val="00475E01"/>
    <w:rsid w:val="004761B8"/>
    <w:rsid w:val="00476A56"/>
    <w:rsid w:val="00476B77"/>
    <w:rsid w:val="00476D0F"/>
    <w:rsid w:val="00477737"/>
    <w:rsid w:val="00482CF7"/>
    <w:rsid w:val="00483FF0"/>
    <w:rsid w:val="0048449B"/>
    <w:rsid w:val="004855F2"/>
    <w:rsid w:val="00490C66"/>
    <w:rsid w:val="00491B88"/>
    <w:rsid w:val="00492213"/>
    <w:rsid w:val="004928FA"/>
    <w:rsid w:val="00493E41"/>
    <w:rsid w:val="004959C7"/>
    <w:rsid w:val="00496079"/>
    <w:rsid w:val="004960F7"/>
    <w:rsid w:val="00497071"/>
    <w:rsid w:val="00497B97"/>
    <w:rsid w:val="004A0402"/>
    <w:rsid w:val="004A0836"/>
    <w:rsid w:val="004A1B58"/>
    <w:rsid w:val="004A2BC0"/>
    <w:rsid w:val="004A2DBB"/>
    <w:rsid w:val="004A31B7"/>
    <w:rsid w:val="004A482B"/>
    <w:rsid w:val="004A68C5"/>
    <w:rsid w:val="004A6E8A"/>
    <w:rsid w:val="004A707A"/>
    <w:rsid w:val="004A7549"/>
    <w:rsid w:val="004B1A02"/>
    <w:rsid w:val="004B2124"/>
    <w:rsid w:val="004B224C"/>
    <w:rsid w:val="004B28D5"/>
    <w:rsid w:val="004B29FE"/>
    <w:rsid w:val="004C0621"/>
    <w:rsid w:val="004C1DE3"/>
    <w:rsid w:val="004C2FBD"/>
    <w:rsid w:val="004C4199"/>
    <w:rsid w:val="004C4A03"/>
    <w:rsid w:val="004C4B0D"/>
    <w:rsid w:val="004C770E"/>
    <w:rsid w:val="004D082C"/>
    <w:rsid w:val="004D0EA3"/>
    <w:rsid w:val="004D1524"/>
    <w:rsid w:val="004D1B0F"/>
    <w:rsid w:val="004D1BF6"/>
    <w:rsid w:val="004D1D6E"/>
    <w:rsid w:val="004D3ACB"/>
    <w:rsid w:val="004D3EC3"/>
    <w:rsid w:val="004D48D3"/>
    <w:rsid w:val="004D5B4F"/>
    <w:rsid w:val="004D5CD1"/>
    <w:rsid w:val="004D66E2"/>
    <w:rsid w:val="004D74B3"/>
    <w:rsid w:val="004E038B"/>
    <w:rsid w:val="004E0A39"/>
    <w:rsid w:val="004E1D08"/>
    <w:rsid w:val="004E2654"/>
    <w:rsid w:val="004E283E"/>
    <w:rsid w:val="004E2A8D"/>
    <w:rsid w:val="004E369B"/>
    <w:rsid w:val="004E3B6A"/>
    <w:rsid w:val="004E3B9E"/>
    <w:rsid w:val="004E3D8B"/>
    <w:rsid w:val="004E5FBF"/>
    <w:rsid w:val="004E6A97"/>
    <w:rsid w:val="004F024C"/>
    <w:rsid w:val="004F17DF"/>
    <w:rsid w:val="004F1B88"/>
    <w:rsid w:val="004F2A6E"/>
    <w:rsid w:val="004F3FC1"/>
    <w:rsid w:val="004F4578"/>
    <w:rsid w:val="004F4B4F"/>
    <w:rsid w:val="004F5588"/>
    <w:rsid w:val="004F59BF"/>
    <w:rsid w:val="004F5F94"/>
    <w:rsid w:val="004F6665"/>
    <w:rsid w:val="004F7506"/>
    <w:rsid w:val="004F7D4D"/>
    <w:rsid w:val="004F7EA5"/>
    <w:rsid w:val="00500491"/>
    <w:rsid w:val="005009C9"/>
    <w:rsid w:val="00501020"/>
    <w:rsid w:val="0050126B"/>
    <w:rsid w:val="005012AF"/>
    <w:rsid w:val="00504004"/>
    <w:rsid w:val="0050489C"/>
    <w:rsid w:val="00505832"/>
    <w:rsid w:val="00505D7B"/>
    <w:rsid w:val="005113D2"/>
    <w:rsid w:val="00512969"/>
    <w:rsid w:val="00513592"/>
    <w:rsid w:val="00513D70"/>
    <w:rsid w:val="00513FE3"/>
    <w:rsid w:val="0051400C"/>
    <w:rsid w:val="005156EB"/>
    <w:rsid w:val="00515919"/>
    <w:rsid w:val="0051769B"/>
    <w:rsid w:val="0052086A"/>
    <w:rsid w:val="00520C14"/>
    <w:rsid w:val="00521063"/>
    <w:rsid w:val="005216C9"/>
    <w:rsid w:val="00522617"/>
    <w:rsid w:val="005237D5"/>
    <w:rsid w:val="00524B59"/>
    <w:rsid w:val="00524DCE"/>
    <w:rsid w:val="0052573B"/>
    <w:rsid w:val="00525769"/>
    <w:rsid w:val="005264ED"/>
    <w:rsid w:val="00526DDD"/>
    <w:rsid w:val="00527576"/>
    <w:rsid w:val="005275E4"/>
    <w:rsid w:val="00530888"/>
    <w:rsid w:val="00531D9F"/>
    <w:rsid w:val="00531E90"/>
    <w:rsid w:val="00533F26"/>
    <w:rsid w:val="0053567B"/>
    <w:rsid w:val="00535A40"/>
    <w:rsid w:val="00537789"/>
    <w:rsid w:val="005401DA"/>
    <w:rsid w:val="0054020E"/>
    <w:rsid w:val="00540688"/>
    <w:rsid w:val="00541C6A"/>
    <w:rsid w:val="005429DF"/>
    <w:rsid w:val="005439C4"/>
    <w:rsid w:val="00545D12"/>
    <w:rsid w:val="00550108"/>
    <w:rsid w:val="00551ADA"/>
    <w:rsid w:val="00551BB0"/>
    <w:rsid w:val="005528C8"/>
    <w:rsid w:val="00552BA0"/>
    <w:rsid w:val="00553B9F"/>
    <w:rsid w:val="00553D93"/>
    <w:rsid w:val="005561CF"/>
    <w:rsid w:val="00556C73"/>
    <w:rsid w:val="0056088E"/>
    <w:rsid w:val="005622CA"/>
    <w:rsid w:val="005673AF"/>
    <w:rsid w:val="005679EB"/>
    <w:rsid w:val="00567B64"/>
    <w:rsid w:val="00567D7A"/>
    <w:rsid w:val="00572666"/>
    <w:rsid w:val="00572DFC"/>
    <w:rsid w:val="005738CC"/>
    <w:rsid w:val="00573C39"/>
    <w:rsid w:val="00575495"/>
    <w:rsid w:val="005757BD"/>
    <w:rsid w:val="005770D5"/>
    <w:rsid w:val="005805D6"/>
    <w:rsid w:val="0058129D"/>
    <w:rsid w:val="00581706"/>
    <w:rsid w:val="00581A68"/>
    <w:rsid w:val="0058256C"/>
    <w:rsid w:val="005828BF"/>
    <w:rsid w:val="00583274"/>
    <w:rsid w:val="005835CF"/>
    <w:rsid w:val="00583BDD"/>
    <w:rsid w:val="00583F3B"/>
    <w:rsid w:val="00584B39"/>
    <w:rsid w:val="00585870"/>
    <w:rsid w:val="00586188"/>
    <w:rsid w:val="00587281"/>
    <w:rsid w:val="00587FF0"/>
    <w:rsid w:val="00592861"/>
    <w:rsid w:val="00592B8F"/>
    <w:rsid w:val="00592F28"/>
    <w:rsid w:val="005932D5"/>
    <w:rsid w:val="00593BC0"/>
    <w:rsid w:val="0059407F"/>
    <w:rsid w:val="005944A1"/>
    <w:rsid w:val="005947A4"/>
    <w:rsid w:val="00594F8D"/>
    <w:rsid w:val="00595B26"/>
    <w:rsid w:val="005963CD"/>
    <w:rsid w:val="005A059B"/>
    <w:rsid w:val="005A05DA"/>
    <w:rsid w:val="005A0A56"/>
    <w:rsid w:val="005A1240"/>
    <w:rsid w:val="005A2371"/>
    <w:rsid w:val="005A2F65"/>
    <w:rsid w:val="005A319E"/>
    <w:rsid w:val="005A31D6"/>
    <w:rsid w:val="005A526C"/>
    <w:rsid w:val="005A6E16"/>
    <w:rsid w:val="005A7552"/>
    <w:rsid w:val="005B19DC"/>
    <w:rsid w:val="005B1EA1"/>
    <w:rsid w:val="005B234C"/>
    <w:rsid w:val="005B2483"/>
    <w:rsid w:val="005B2AB3"/>
    <w:rsid w:val="005B318A"/>
    <w:rsid w:val="005B3645"/>
    <w:rsid w:val="005B3ACB"/>
    <w:rsid w:val="005B4751"/>
    <w:rsid w:val="005B4EA6"/>
    <w:rsid w:val="005B5224"/>
    <w:rsid w:val="005B588B"/>
    <w:rsid w:val="005B7C99"/>
    <w:rsid w:val="005C0E85"/>
    <w:rsid w:val="005C141E"/>
    <w:rsid w:val="005C21D4"/>
    <w:rsid w:val="005C251F"/>
    <w:rsid w:val="005C370F"/>
    <w:rsid w:val="005C4BF7"/>
    <w:rsid w:val="005C5BD1"/>
    <w:rsid w:val="005C6344"/>
    <w:rsid w:val="005C67AA"/>
    <w:rsid w:val="005D1043"/>
    <w:rsid w:val="005D274B"/>
    <w:rsid w:val="005D2EDA"/>
    <w:rsid w:val="005D31B2"/>
    <w:rsid w:val="005D33BE"/>
    <w:rsid w:val="005D3CE5"/>
    <w:rsid w:val="005D42B6"/>
    <w:rsid w:val="005D524C"/>
    <w:rsid w:val="005D5F25"/>
    <w:rsid w:val="005D6AA6"/>
    <w:rsid w:val="005D769A"/>
    <w:rsid w:val="005E0786"/>
    <w:rsid w:val="005E1202"/>
    <w:rsid w:val="005E14B6"/>
    <w:rsid w:val="005E30F9"/>
    <w:rsid w:val="005E39F6"/>
    <w:rsid w:val="005E3DFD"/>
    <w:rsid w:val="005E462C"/>
    <w:rsid w:val="005E50D6"/>
    <w:rsid w:val="005E52C5"/>
    <w:rsid w:val="005E5CEE"/>
    <w:rsid w:val="005E6B70"/>
    <w:rsid w:val="005E769E"/>
    <w:rsid w:val="005F0334"/>
    <w:rsid w:val="005F0B3E"/>
    <w:rsid w:val="005F39B1"/>
    <w:rsid w:val="005F4D8B"/>
    <w:rsid w:val="005F5901"/>
    <w:rsid w:val="005F5DB7"/>
    <w:rsid w:val="005F6171"/>
    <w:rsid w:val="005F6F14"/>
    <w:rsid w:val="00601299"/>
    <w:rsid w:val="0060188D"/>
    <w:rsid w:val="00601F3E"/>
    <w:rsid w:val="00603EE7"/>
    <w:rsid w:val="006056C3"/>
    <w:rsid w:val="00605E4B"/>
    <w:rsid w:val="00605F08"/>
    <w:rsid w:val="00606CA5"/>
    <w:rsid w:val="00607601"/>
    <w:rsid w:val="00607F45"/>
    <w:rsid w:val="00610AF7"/>
    <w:rsid w:val="006114E6"/>
    <w:rsid w:val="006115CF"/>
    <w:rsid w:val="00612189"/>
    <w:rsid w:val="006124EB"/>
    <w:rsid w:val="006127C6"/>
    <w:rsid w:val="00612EF1"/>
    <w:rsid w:val="00613EC7"/>
    <w:rsid w:val="0061430F"/>
    <w:rsid w:val="00614B5E"/>
    <w:rsid w:val="00614FC3"/>
    <w:rsid w:val="00616141"/>
    <w:rsid w:val="006168FD"/>
    <w:rsid w:val="00620AC9"/>
    <w:rsid w:val="0062136B"/>
    <w:rsid w:val="00621753"/>
    <w:rsid w:val="006237FD"/>
    <w:rsid w:val="006248A3"/>
    <w:rsid w:val="00625D83"/>
    <w:rsid w:val="00626B91"/>
    <w:rsid w:val="006270FB"/>
    <w:rsid w:val="006274CB"/>
    <w:rsid w:val="006300E8"/>
    <w:rsid w:val="00631D7C"/>
    <w:rsid w:val="00633026"/>
    <w:rsid w:val="006331D2"/>
    <w:rsid w:val="006335FC"/>
    <w:rsid w:val="00634172"/>
    <w:rsid w:val="0063419B"/>
    <w:rsid w:val="00634D43"/>
    <w:rsid w:val="006356B0"/>
    <w:rsid w:val="006365E9"/>
    <w:rsid w:val="006366F3"/>
    <w:rsid w:val="00637650"/>
    <w:rsid w:val="00637829"/>
    <w:rsid w:val="00637FB4"/>
    <w:rsid w:val="00640349"/>
    <w:rsid w:val="0064082D"/>
    <w:rsid w:val="0064138D"/>
    <w:rsid w:val="00641DFB"/>
    <w:rsid w:val="006437FA"/>
    <w:rsid w:val="00643B56"/>
    <w:rsid w:val="00644912"/>
    <w:rsid w:val="00645898"/>
    <w:rsid w:val="00646110"/>
    <w:rsid w:val="006463DF"/>
    <w:rsid w:val="00646D92"/>
    <w:rsid w:val="00650956"/>
    <w:rsid w:val="00650BB0"/>
    <w:rsid w:val="00653325"/>
    <w:rsid w:val="00653AF9"/>
    <w:rsid w:val="00654D53"/>
    <w:rsid w:val="0065556A"/>
    <w:rsid w:val="00655891"/>
    <w:rsid w:val="0065758B"/>
    <w:rsid w:val="00657A84"/>
    <w:rsid w:val="00660CBD"/>
    <w:rsid w:val="00662CCE"/>
    <w:rsid w:val="00664F85"/>
    <w:rsid w:val="0066558A"/>
    <w:rsid w:val="00665C53"/>
    <w:rsid w:val="006663EA"/>
    <w:rsid w:val="006711F4"/>
    <w:rsid w:val="006723C5"/>
    <w:rsid w:val="00674205"/>
    <w:rsid w:val="00675042"/>
    <w:rsid w:val="00675176"/>
    <w:rsid w:val="00675DAD"/>
    <w:rsid w:val="00676B17"/>
    <w:rsid w:val="006779A9"/>
    <w:rsid w:val="00680A6F"/>
    <w:rsid w:val="00681034"/>
    <w:rsid w:val="00681348"/>
    <w:rsid w:val="0068197A"/>
    <w:rsid w:val="006823EF"/>
    <w:rsid w:val="00682B91"/>
    <w:rsid w:val="00683F06"/>
    <w:rsid w:val="0068652A"/>
    <w:rsid w:val="0068670D"/>
    <w:rsid w:val="00687141"/>
    <w:rsid w:val="00687915"/>
    <w:rsid w:val="006906D8"/>
    <w:rsid w:val="0069304B"/>
    <w:rsid w:val="00693681"/>
    <w:rsid w:val="0069573C"/>
    <w:rsid w:val="00696CBC"/>
    <w:rsid w:val="006971D9"/>
    <w:rsid w:val="006A014C"/>
    <w:rsid w:val="006A2648"/>
    <w:rsid w:val="006A4AAE"/>
    <w:rsid w:val="006A4AF0"/>
    <w:rsid w:val="006A4F52"/>
    <w:rsid w:val="006A65B3"/>
    <w:rsid w:val="006A75E6"/>
    <w:rsid w:val="006B0374"/>
    <w:rsid w:val="006B0A7E"/>
    <w:rsid w:val="006B293E"/>
    <w:rsid w:val="006B2E3F"/>
    <w:rsid w:val="006B3A6A"/>
    <w:rsid w:val="006B4723"/>
    <w:rsid w:val="006B670A"/>
    <w:rsid w:val="006B79C5"/>
    <w:rsid w:val="006C12AC"/>
    <w:rsid w:val="006C379B"/>
    <w:rsid w:val="006C42D4"/>
    <w:rsid w:val="006C4698"/>
    <w:rsid w:val="006C485F"/>
    <w:rsid w:val="006C57FF"/>
    <w:rsid w:val="006C6025"/>
    <w:rsid w:val="006C6C50"/>
    <w:rsid w:val="006C6F12"/>
    <w:rsid w:val="006C6FD7"/>
    <w:rsid w:val="006C7521"/>
    <w:rsid w:val="006C765D"/>
    <w:rsid w:val="006C7838"/>
    <w:rsid w:val="006C783A"/>
    <w:rsid w:val="006D0732"/>
    <w:rsid w:val="006D0895"/>
    <w:rsid w:val="006D1067"/>
    <w:rsid w:val="006D2DB7"/>
    <w:rsid w:val="006D3147"/>
    <w:rsid w:val="006D555A"/>
    <w:rsid w:val="006D5DF0"/>
    <w:rsid w:val="006D7478"/>
    <w:rsid w:val="006D7C78"/>
    <w:rsid w:val="006E01DF"/>
    <w:rsid w:val="006E0BF5"/>
    <w:rsid w:val="006E0EC8"/>
    <w:rsid w:val="006E1BA7"/>
    <w:rsid w:val="006E2373"/>
    <w:rsid w:val="006E43A1"/>
    <w:rsid w:val="006E6322"/>
    <w:rsid w:val="006F0E41"/>
    <w:rsid w:val="006F1F0F"/>
    <w:rsid w:val="006F3B83"/>
    <w:rsid w:val="006F41CC"/>
    <w:rsid w:val="006F440C"/>
    <w:rsid w:val="006F442D"/>
    <w:rsid w:val="006F48A2"/>
    <w:rsid w:val="006F61AA"/>
    <w:rsid w:val="006F707A"/>
    <w:rsid w:val="00700355"/>
    <w:rsid w:val="00700526"/>
    <w:rsid w:val="00702775"/>
    <w:rsid w:val="007027CC"/>
    <w:rsid w:val="00705000"/>
    <w:rsid w:val="00705343"/>
    <w:rsid w:val="00705905"/>
    <w:rsid w:val="00705E55"/>
    <w:rsid w:val="0070665A"/>
    <w:rsid w:val="00706A62"/>
    <w:rsid w:val="007076EF"/>
    <w:rsid w:val="00707924"/>
    <w:rsid w:val="007113BD"/>
    <w:rsid w:val="0071249F"/>
    <w:rsid w:val="007138E8"/>
    <w:rsid w:val="00714995"/>
    <w:rsid w:val="00715225"/>
    <w:rsid w:val="00716C92"/>
    <w:rsid w:val="00721446"/>
    <w:rsid w:val="00723457"/>
    <w:rsid w:val="00723AED"/>
    <w:rsid w:val="00725789"/>
    <w:rsid w:val="0072598F"/>
    <w:rsid w:val="00725B79"/>
    <w:rsid w:val="00727FA8"/>
    <w:rsid w:val="007309C2"/>
    <w:rsid w:val="00730C76"/>
    <w:rsid w:val="00730F01"/>
    <w:rsid w:val="0073170F"/>
    <w:rsid w:val="00731759"/>
    <w:rsid w:val="00731B48"/>
    <w:rsid w:val="00732ADC"/>
    <w:rsid w:val="00732C81"/>
    <w:rsid w:val="00733733"/>
    <w:rsid w:val="00733BEA"/>
    <w:rsid w:val="007340EB"/>
    <w:rsid w:val="007342B9"/>
    <w:rsid w:val="007348A0"/>
    <w:rsid w:val="00735C7E"/>
    <w:rsid w:val="0073639E"/>
    <w:rsid w:val="007372FF"/>
    <w:rsid w:val="00737B7D"/>
    <w:rsid w:val="007411B9"/>
    <w:rsid w:val="00741E45"/>
    <w:rsid w:val="00742399"/>
    <w:rsid w:val="007451FE"/>
    <w:rsid w:val="0074532A"/>
    <w:rsid w:val="0074563E"/>
    <w:rsid w:val="00745A64"/>
    <w:rsid w:val="00746947"/>
    <w:rsid w:val="0074702A"/>
    <w:rsid w:val="00747CD8"/>
    <w:rsid w:val="00750FCB"/>
    <w:rsid w:val="007514AB"/>
    <w:rsid w:val="00751A8D"/>
    <w:rsid w:val="007528E0"/>
    <w:rsid w:val="007552FC"/>
    <w:rsid w:val="00755A6F"/>
    <w:rsid w:val="00755D84"/>
    <w:rsid w:val="0076226C"/>
    <w:rsid w:val="00762BE2"/>
    <w:rsid w:val="0076318C"/>
    <w:rsid w:val="00765676"/>
    <w:rsid w:val="00766381"/>
    <w:rsid w:val="00767074"/>
    <w:rsid w:val="0076738A"/>
    <w:rsid w:val="007676DD"/>
    <w:rsid w:val="007710E4"/>
    <w:rsid w:val="00771B13"/>
    <w:rsid w:val="00772349"/>
    <w:rsid w:val="007749F8"/>
    <w:rsid w:val="00774C91"/>
    <w:rsid w:val="00774F96"/>
    <w:rsid w:val="00775203"/>
    <w:rsid w:val="00777538"/>
    <w:rsid w:val="00780714"/>
    <w:rsid w:val="0078086E"/>
    <w:rsid w:val="0078129B"/>
    <w:rsid w:val="00781A69"/>
    <w:rsid w:val="007823AD"/>
    <w:rsid w:val="00782638"/>
    <w:rsid w:val="007834FC"/>
    <w:rsid w:val="00784A9F"/>
    <w:rsid w:val="00785D79"/>
    <w:rsid w:val="00787903"/>
    <w:rsid w:val="0079104B"/>
    <w:rsid w:val="00791BE8"/>
    <w:rsid w:val="00791EC7"/>
    <w:rsid w:val="007921CE"/>
    <w:rsid w:val="00793402"/>
    <w:rsid w:val="0079350A"/>
    <w:rsid w:val="0079526A"/>
    <w:rsid w:val="00795EA9"/>
    <w:rsid w:val="007961D9"/>
    <w:rsid w:val="007969C0"/>
    <w:rsid w:val="00796B5A"/>
    <w:rsid w:val="00796C27"/>
    <w:rsid w:val="007A0158"/>
    <w:rsid w:val="007A0798"/>
    <w:rsid w:val="007A1F6A"/>
    <w:rsid w:val="007A2824"/>
    <w:rsid w:val="007A33C9"/>
    <w:rsid w:val="007A34D0"/>
    <w:rsid w:val="007A3723"/>
    <w:rsid w:val="007A3AD2"/>
    <w:rsid w:val="007A4BE0"/>
    <w:rsid w:val="007A4CDD"/>
    <w:rsid w:val="007A5816"/>
    <w:rsid w:val="007A6C00"/>
    <w:rsid w:val="007A770B"/>
    <w:rsid w:val="007A7939"/>
    <w:rsid w:val="007A7CFA"/>
    <w:rsid w:val="007B18BA"/>
    <w:rsid w:val="007B2514"/>
    <w:rsid w:val="007B3170"/>
    <w:rsid w:val="007B31B8"/>
    <w:rsid w:val="007B578D"/>
    <w:rsid w:val="007B5808"/>
    <w:rsid w:val="007B74B1"/>
    <w:rsid w:val="007C0B16"/>
    <w:rsid w:val="007C134C"/>
    <w:rsid w:val="007C1CB9"/>
    <w:rsid w:val="007C236A"/>
    <w:rsid w:val="007C27D8"/>
    <w:rsid w:val="007C2946"/>
    <w:rsid w:val="007C2E2A"/>
    <w:rsid w:val="007C50EF"/>
    <w:rsid w:val="007C5436"/>
    <w:rsid w:val="007C6885"/>
    <w:rsid w:val="007C758E"/>
    <w:rsid w:val="007C771B"/>
    <w:rsid w:val="007D00EB"/>
    <w:rsid w:val="007D115D"/>
    <w:rsid w:val="007D153C"/>
    <w:rsid w:val="007D2DBF"/>
    <w:rsid w:val="007D3A76"/>
    <w:rsid w:val="007D51E1"/>
    <w:rsid w:val="007D5775"/>
    <w:rsid w:val="007D5795"/>
    <w:rsid w:val="007D5897"/>
    <w:rsid w:val="007D5B87"/>
    <w:rsid w:val="007D6650"/>
    <w:rsid w:val="007D705F"/>
    <w:rsid w:val="007D7C75"/>
    <w:rsid w:val="007E47C7"/>
    <w:rsid w:val="007E4BE3"/>
    <w:rsid w:val="007E6104"/>
    <w:rsid w:val="007E6126"/>
    <w:rsid w:val="007F0D81"/>
    <w:rsid w:val="007F1193"/>
    <w:rsid w:val="007F137E"/>
    <w:rsid w:val="007F25B7"/>
    <w:rsid w:val="007F2C0E"/>
    <w:rsid w:val="007F3409"/>
    <w:rsid w:val="007F3E8E"/>
    <w:rsid w:val="007F4041"/>
    <w:rsid w:val="007F4934"/>
    <w:rsid w:val="007F4968"/>
    <w:rsid w:val="007F51DE"/>
    <w:rsid w:val="007F547E"/>
    <w:rsid w:val="007F6780"/>
    <w:rsid w:val="007F68AE"/>
    <w:rsid w:val="007F78FD"/>
    <w:rsid w:val="007F7CA4"/>
    <w:rsid w:val="00800D14"/>
    <w:rsid w:val="00802826"/>
    <w:rsid w:val="008028F7"/>
    <w:rsid w:val="00805244"/>
    <w:rsid w:val="00805789"/>
    <w:rsid w:val="008074E2"/>
    <w:rsid w:val="00807A94"/>
    <w:rsid w:val="008101A3"/>
    <w:rsid w:val="00810C8D"/>
    <w:rsid w:val="00811E99"/>
    <w:rsid w:val="008128CF"/>
    <w:rsid w:val="00814612"/>
    <w:rsid w:val="00814B3F"/>
    <w:rsid w:val="00815C5E"/>
    <w:rsid w:val="00815CAE"/>
    <w:rsid w:val="0081620A"/>
    <w:rsid w:val="00817181"/>
    <w:rsid w:val="00817369"/>
    <w:rsid w:val="008174A8"/>
    <w:rsid w:val="00817BFE"/>
    <w:rsid w:val="00820A4C"/>
    <w:rsid w:val="00821641"/>
    <w:rsid w:val="008218D3"/>
    <w:rsid w:val="00821ACE"/>
    <w:rsid w:val="0082213E"/>
    <w:rsid w:val="00823416"/>
    <w:rsid w:val="0082440A"/>
    <w:rsid w:val="00824A4F"/>
    <w:rsid w:val="00825D31"/>
    <w:rsid w:val="0082607F"/>
    <w:rsid w:val="008273AD"/>
    <w:rsid w:val="008316A3"/>
    <w:rsid w:val="00832BCE"/>
    <w:rsid w:val="00832DC4"/>
    <w:rsid w:val="00832DE7"/>
    <w:rsid w:val="00833CE4"/>
    <w:rsid w:val="00834A7E"/>
    <w:rsid w:val="00840BE4"/>
    <w:rsid w:val="008427F6"/>
    <w:rsid w:val="00843B2C"/>
    <w:rsid w:val="00844395"/>
    <w:rsid w:val="00845279"/>
    <w:rsid w:val="008471FA"/>
    <w:rsid w:val="00850406"/>
    <w:rsid w:val="00850AA1"/>
    <w:rsid w:val="00850C1C"/>
    <w:rsid w:val="008512C4"/>
    <w:rsid w:val="00851A03"/>
    <w:rsid w:val="00852CB4"/>
    <w:rsid w:val="00853F86"/>
    <w:rsid w:val="00855B93"/>
    <w:rsid w:val="00855D00"/>
    <w:rsid w:val="008575BA"/>
    <w:rsid w:val="00857913"/>
    <w:rsid w:val="00860CA8"/>
    <w:rsid w:val="008612D4"/>
    <w:rsid w:val="00862ADF"/>
    <w:rsid w:val="00863BCA"/>
    <w:rsid w:val="00864AC0"/>
    <w:rsid w:val="00864D48"/>
    <w:rsid w:val="008658B3"/>
    <w:rsid w:val="00865EE8"/>
    <w:rsid w:val="008662D5"/>
    <w:rsid w:val="00866D25"/>
    <w:rsid w:val="00867121"/>
    <w:rsid w:val="008671F1"/>
    <w:rsid w:val="00867526"/>
    <w:rsid w:val="008705C9"/>
    <w:rsid w:val="008707FD"/>
    <w:rsid w:val="00870902"/>
    <w:rsid w:val="008711E1"/>
    <w:rsid w:val="0087216C"/>
    <w:rsid w:val="008721F3"/>
    <w:rsid w:val="00872AEA"/>
    <w:rsid w:val="00873B3A"/>
    <w:rsid w:val="00873C3E"/>
    <w:rsid w:val="00874203"/>
    <w:rsid w:val="008747F5"/>
    <w:rsid w:val="008748D6"/>
    <w:rsid w:val="00874FC7"/>
    <w:rsid w:val="00875919"/>
    <w:rsid w:val="00876F29"/>
    <w:rsid w:val="00877699"/>
    <w:rsid w:val="008802F2"/>
    <w:rsid w:val="00880B44"/>
    <w:rsid w:val="00880DA0"/>
    <w:rsid w:val="008837B7"/>
    <w:rsid w:val="00884C47"/>
    <w:rsid w:val="00887BE3"/>
    <w:rsid w:val="00887D33"/>
    <w:rsid w:val="00890586"/>
    <w:rsid w:val="0089211D"/>
    <w:rsid w:val="008924E5"/>
    <w:rsid w:val="008924EB"/>
    <w:rsid w:val="00892E86"/>
    <w:rsid w:val="008947DF"/>
    <w:rsid w:val="0089484E"/>
    <w:rsid w:val="008963D7"/>
    <w:rsid w:val="00896C64"/>
    <w:rsid w:val="008973D4"/>
    <w:rsid w:val="008977D5"/>
    <w:rsid w:val="008A04EC"/>
    <w:rsid w:val="008A1114"/>
    <w:rsid w:val="008A1879"/>
    <w:rsid w:val="008A4688"/>
    <w:rsid w:val="008B0BE1"/>
    <w:rsid w:val="008B11B5"/>
    <w:rsid w:val="008B127D"/>
    <w:rsid w:val="008B18E7"/>
    <w:rsid w:val="008B1D10"/>
    <w:rsid w:val="008B1E04"/>
    <w:rsid w:val="008B2AF5"/>
    <w:rsid w:val="008B2BD1"/>
    <w:rsid w:val="008B4622"/>
    <w:rsid w:val="008B4EF0"/>
    <w:rsid w:val="008B5692"/>
    <w:rsid w:val="008B748E"/>
    <w:rsid w:val="008B7C00"/>
    <w:rsid w:val="008C280A"/>
    <w:rsid w:val="008C34AC"/>
    <w:rsid w:val="008C3564"/>
    <w:rsid w:val="008C358C"/>
    <w:rsid w:val="008C4337"/>
    <w:rsid w:val="008C46A9"/>
    <w:rsid w:val="008C503C"/>
    <w:rsid w:val="008C7DB2"/>
    <w:rsid w:val="008D1501"/>
    <w:rsid w:val="008D1811"/>
    <w:rsid w:val="008D2C45"/>
    <w:rsid w:val="008D4112"/>
    <w:rsid w:val="008D4261"/>
    <w:rsid w:val="008D56BE"/>
    <w:rsid w:val="008D57AA"/>
    <w:rsid w:val="008D5D50"/>
    <w:rsid w:val="008D5F2C"/>
    <w:rsid w:val="008D6723"/>
    <w:rsid w:val="008D69B6"/>
    <w:rsid w:val="008D7A85"/>
    <w:rsid w:val="008E1C20"/>
    <w:rsid w:val="008E22E4"/>
    <w:rsid w:val="008E4775"/>
    <w:rsid w:val="008E73D1"/>
    <w:rsid w:val="008F03C6"/>
    <w:rsid w:val="008F1446"/>
    <w:rsid w:val="008F1B0E"/>
    <w:rsid w:val="008F3E14"/>
    <w:rsid w:val="008F5B54"/>
    <w:rsid w:val="008F689C"/>
    <w:rsid w:val="00900220"/>
    <w:rsid w:val="00900967"/>
    <w:rsid w:val="00904EBA"/>
    <w:rsid w:val="009050CB"/>
    <w:rsid w:val="00906373"/>
    <w:rsid w:val="00906A76"/>
    <w:rsid w:val="00906D37"/>
    <w:rsid w:val="00910DFB"/>
    <w:rsid w:val="00911291"/>
    <w:rsid w:val="00911545"/>
    <w:rsid w:val="00911902"/>
    <w:rsid w:val="00912013"/>
    <w:rsid w:val="0091326E"/>
    <w:rsid w:val="00913DE9"/>
    <w:rsid w:val="0091679A"/>
    <w:rsid w:val="009169EB"/>
    <w:rsid w:val="00917015"/>
    <w:rsid w:val="00917B58"/>
    <w:rsid w:val="00917F71"/>
    <w:rsid w:val="009204DD"/>
    <w:rsid w:val="00920727"/>
    <w:rsid w:val="009209A1"/>
    <w:rsid w:val="00920BA2"/>
    <w:rsid w:val="00921BEB"/>
    <w:rsid w:val="00921DAF"/>
    <w:rsid w:val="00922A86"/>
    <w:rsid w:val="00924461"/>
    <w:rsid w:val="009244D3"/>
    <w:rsid w:val="00924E60"/>
    <w:rsid w:val="00925026"/>
    <w:rsid w:val="00925FCF"/>
    <w:rsid w:val="00926068"/>
    <w:rsid w:val="009264B3"/>
    <w:rsid w:val="00931DE1"/>
    <w:rsid w:val="00933FF4"/>
    <w:rsid w:val="00935648"/>
    <w:rsid w:val="009356E1"/>
    <w:rsid w:val="00935BF1"/>
    <w:rsid w:val="009365C7"/>
    <w:rsid w:val="00936755"/>
    <w:rsid w:val="00936B2B"/>
    <w:rsid w:val="00937A23"/>
    <w:rsid w:val="00937A51"/>
    <w:rsid w:val="009403D6"/>
    <w:rsid w:val="00944955"/>
    <w:rsid w:val="00944DEC"/>
    <w:rsid w:val="009453BF"/>
    <w:rsid w:val="00946271"/>
    <w:rsid w:val="0095066F"/>
    <w:rsid w:val="00953021"/>
    <w:rsid w:val="00953C0D"/>
    <w:rsid w:val="00954927"/>
    <w:rsid w:val="0095524E"/>
    <w:rsid w:val="00955643"/>
    <w:rsid w:val="00957120"/>
    <w:rsid w:val="0095723D"/>
    <w:rsid w:val="009573C0"/>
    <w:rsid w:val="00957774"/>
    <w:rsid w:val="009603B7"/>
    <w:rsid w:val="00960877"/>
    <w:rsid w:val="009610D4"/>
    <w:rsid w:val="0096136B"/>
    <w:rsid w:val="00961D8A"/>
    <w:rsid w:val="00962484"/>
    <w:rsid w:val="00962511"/>
    <w:rsid w:val="009628CD"/>
    <w:rsid w:val="00963178"/>
    <w:rsid w:val="00964955"/>
    <w:rsid w:val="009651BF"/>
    <w:rsid w:val="00966A17"/>
    <w:rsid w:val="009678A6"/>
    <w:rsid w:val="009703E1"/>
    <w:rsid w:val="00970771"/>
    <w:rsid w:val="00971A90"/>
    <w:rsid w:val="00972EB0"/>
    <w:rsid w:val="00973373"/>
    <w:rsid w:val="009741F2"/>
    <w:rsid w:val="009741F6"/>
    <w:rsid w:val="00974803"/>
    <w:rsid w:val="00974CA2"/>
    <w:rsid w:val="00975352"/>
    <w:rsid w:val="00975781"/>
    <w:rsid w:val="00976F85"/>
    <w:rsid w:val="009816C8"/>
    <w:rsid w:val="0098180E"/>
    <w:rsid w:val="0098250F"/>
    <w:rsid w:val="0098375F"/>
    <w:rsid w:val="009838C6"/>
    <w:rsid w:val="00983EFA"/>
    <w:rsid w:val="00984821"/>
    <w:rsid w:val="0098744D"/>
    <w:rsid w:val="00987C4A"/>
    <w:rsid w:val="0099096B"/>
    <w:rsid w:val="00992264"/>
    <w:rsid w:val="0099407D"/>
    <w:rsid w:val="009969FF"/>
    <w:rsid w:val="00997EB3"/>
    <w:rsid w:val="009A010D"/>
    <w:rsid w:val="009A400F"/>
    <w:rsid w:val="009A4EB8"/>
    <w:rsid w:val="009A60A0"/>
    <w:rsid w:val="009A74E2"/>
    <w:rsid w:val="009B016E"/>
    <w:rsid w:val="009B079D"/>
    <w:rsid w:val="009B0F5D"/>
    <w:rsid w:val="009B15CC"/>
    <w:rsid w:val="009B2036"/>
    <w:rsid w:val="009B2B71"/>
    <w:rsid w:val="009B2CA7"/>
    <w:rsid w:val="009B320B"/>
    <w:rsid w:val="009B5192"/>
    <w:rsid w:val="009B53F0"/>
    <w:rsid w:val="009B6701"/>
    <w:rsid w:val="009C1249"/>
    <w:rsid w:val="009C1855"/>
    <w:rsid w:val="009C4BB1"/>
    <w:rsid w:val="009C51F3"/>
    <w:rsid w:val="009C5ED0"/>
    <w:rsid w:val="009C6F4E"/>
    <w:rsid w:val="009C75AF"/>
    <w:rsid w:val="009D0139"/>
    <w:rsid w:val="009D1A92"/>
    <w:rsid w:val="009D1C30"/>
    <w:rsid w:val="009D1CBF"/>
    <w:rsid w:val="009D3983"/>
    <w:rsid w:val="009D40EA"/>
    <w:rsid w:val="009D56D8"/>
    <w:rsid w:val="009D5FB3"/>
    <w:rsid w:val="009E11B5"/>
    <w:rsid w:val="009E220D"/>
    <w:rsid w:val="009E3E9B"/>
    <w:rsid w:val="009E4664"/>
    <w:rsid w:val="009E6AB4"/>
    <w:rsid w:val="009E7EED"/>
    <w:rsid w:val="009F039C"/>
    <w:rsid w:val="009F0951"/>
    <w:rsid w:val="009F1899"/>
    <w:rsid w:val="009F2EBA"/>
    <w:rsid w:val="009F32CA"/>
    <w:rsid w:val="009F3F60"/>
    <w:rsid w:val="009F5BAD"/>
    <w:rsid w:val="009F5EBC"/>
    <w:rsid w:val="009F6CF7"/>
    <w:rsid w:val="009F75E7"/>
    <w:rsid w:val="009F797B"/>
    <w:rsid w:val="009F7CE7"/>
    <w:rsid w:val="00A0011B"/>
    <w:rsid w:val="00A0196D"/>
    <w:rsid w:val="00A01E5E"/>
    <w:rsid w:val="00A02658"/>
    <w:rsid w:val="00A042C8"/>
    <w:rsid w:val="00A05898"/>
    <w:rsid w:val="00A05C08"/>
    <w:rsid w:val="00A06127"/>
    <w:rsid w:val="00A11F7C"/>
    <w:rsid w:val="00A13910"/>
    <w:rsid w:val="00A13CAD"/>
    <w:rsid w:val="00A14B0E"/>
    <w:rsid w:val="00A14BF4"/>
    <w:rsid w:val="00A15341"/>
    <w:rsid w:val="00A1716F"/>
    <w:rsid w:val="00A17F7E"/>
    <w:rsid w:val="00A22F48"/>
    <w:rsid w:val="00A23D97"/>
    <w:rsid w:val="00A25F18"/>
    <w:rsid w:val="00A267FF"/>
    <w:rsid w:val="00A2689B"/>
    <w:rsid w:val="00A27740"/>
    <w:rsid w:val="00A27A52"/>
    <w:rsid w:val="00A304D9"/>
    <w:rsid w:val="00A30E8B"/>
    <w:rsid w:val="00A31EBC"/>
    <w:rsid w:val="00A32501"/>
    <w:rsid w:val="00A3260F"/>
    <w:rsid w:val="00A32ABF"/>
    <w:rsid w:val="00A32EC8"/>
    <w:rsid w:val="00A32F8B"/>
    <w:rsid w:val="00A33133"/>
    <w:rsid w:val="00A3368D"/>
    <w:rsid w:val="00A34D38"/>
    <w:rsid w:val="00A36343"/>
    <w:rsid w:val="00A36575"/>
    <w:rsid w:val="00A367C5"/>
    <w:rsid w:val="00A37450"/>
    <w:rsid w:val="00A40449"/>
    <w:rsid w:val="00A4131E"/>
    <w:rsid w:val="00A420A0"/>
    <w:rsid w:val="00A42295"/>
    <w:rsid w:val="00A42C03"/>
    <w:rsid w:val="00A43F37"/>
    <w:rsid w:val="00A43FD9"/>
    <w:rsid w:val="00A45404"/>
    <w:rsid w:val="00A454C4"/>
    <w:rsid w:val="00A45D1F"/>
    <w:rsid w:val="00A46331"/>
    <w:rsid w:val="00A47FFD"/>
    <w:rsid w:val="00A50252"/>
    <w:rsid w:val="00A50E18"/>
    <w:rsid w:val="00A51FB7"/>
    <w:rsid w:val="00A5245E"/>
    <w:rsid w:val="00A55181"/>
    <w:rsid w:val="00A552FA"/>
    <w:rsid w:val="00A5563D"/>
    <w:rsid w:val="00A6045E"/>
    <w:rsid w:val="00A60E5B"/>
    <w:rsid w:val="00A612E2"/>
    <w:rsid w:val="00A61672"/>
    <w:rsid w:val="00A61883"/>
    <w:rsid w:val="00A61D8A"/>
    <w:rsid w:val="00A61F0A"/>
    <w:rsid w:val="00A61F8C"/>
    <w:rsid w:val="00A622B9"/>
    <w:rsid w:val="00A63C6A"/>
    <w:rsid w:val="00A641ED"/>
    <w:rsid w:val="00A65586"/>
    <w:rsid w:val="00A7088E"/>
    <w:rsid w:val="00A70BB5"/>
    <w:rsid w:val="00A721DA"/>
    <w:rsid w:val="00A7283B"/>
    <w:rsid w:val="00A7342D"/>
    <w:rsid w:val="00A73611"/>
    <w:rsid w:val="00A741F2"/>
    <w:rsid w:val="00A751D7"/>
    <w:rsid w:val="00A7557B"/>
    <w:rsid w:val="00A7660C"/>
    <w:rsid w:val="00A77628"/>
    <w:rsid w:val="00A81902"/>
    <w:rsid w:val="00A836FF"/>
    <w:rsid w:val="00A84123"/>
    <w:rsid w:val="00A8465B"/>
    <w:rsid w:val="00A85438"/>
    <w:rsid w:val="00A85C96"/>
    <w:rsid w:val="00A86514"/>
    <w:rsid w:val="00A86928"/>
    <w:rsid w:val="00A87B47"/>
    <w:rsid w:val="00A904E7"/>
    <w:rsid w:val="00A90AE9"/>
    <w:rsid w:val="00A90B8F"/>
    <w:rsid w:val="00A92D37"/>
    <w:rsid w:val="00A93521"/>
    <w:rsid w:val="00A936A2"/>
    <w:rsid w:val="00A937B9"/>
    <w:rsid w:val="00A94286"/>
    <w:rsid w:val="00A94374"/>
    <w:rsid w:val="00A9461D"/>
    <w:rsid w:val="00A96A30"/>
    <w:rsid w:val="00A96E71"/>
    <w:rsid w:val="00A9748E"/>
    <w:rsid w:val="00AA0016"/>
    <w:rsid w:val="00AA061E"/>
    <w:rsid w:val="00AA0B67"/>
    <w:rsid w:val="00AA0B86"/>
    <w:rsid w:val="00AA1AE7"/>
    <w:rsid w:val="00AA20CF"/>
    <w:rsid w:val="00AA2314"/>
    <w:rsid w:val="00AA247A"/>
    <w:rsid w:val="00AA28B9"/>
    <w:rsid w:val="00AA321F"/>
    <w:rsid w:val="00AA53F1"/>
    <w:rsid w:val="00AA5516"/>
    <w:rsid w:val="00AA60F1"/>
    <w:rsid w:val="00AA665A"/>
    <w:rsid w:val="00AA7070"/>
    <w:rsid w:val="00AA707E"/>
    <w:rsid w:val="00AA7092"/>
    <w:rsid w:val="00AA7C3F"/>
    <w:rsid w:val="00AB0663"/>
    <w:rsid w:val="00AB0B63"/>
    <w:rsid w:val="00AB0BF4"/>
    <w:rsid w:val="00AB16E5"/>
    <w:rsid w:val="00AB19DB"/>
    <w:rsid w:val="00AB3953"/>
    <w:rsid w:val="00AB39DA"/>
    <w:rsid w:val="00AB3CC4"/>
    <w:rsid w:val="00AB497A"/>
    <w:rsid w:val="00AB5805"/>
    <w:rsid w:val="00AB6106"/>
    <w:rsid w:val="00AB62BE"/>
    <w:rsid w:val="00AB665B"/>
    <w:rsid w:val="00AB737D"/>
    <w:rsid w:val="00AB7AF7"/>
    <w:rsid w:val="00AB7C1C"/>
    <w:rsid w:val="00AC2567"/>
    <w:rsid w:val="00AC2A70"/>
    <w:rsid w:val="00AC3411"/>
    <w:rsid w:val="00AC35B7"/>
    <w:rsid w:val="00AC42B7"/>
    <w:rsid w:val="00AC4372"/>
    <w:rsid w:val="00AC5021"/>
    <w:rsid w:val="00AC5289"/>
    <w:rsid w:val="00AC5499"/>
    <w:rsid w:val="00AC5633"/>
    <w:rsid w:val="00AC7633"/>
    <w:rsid w:val="00AC7C19"/>
    <w:rsid w:val="00AC7E9F"/>
    <w:rsid w:val="00AD0694"/>
    <w:rsid w:val="00AD0DD7"/>
    <w:rsid w:val="00AD2AA9"/>
    <w:rsid w:val="00AD361F"/>
    <w:rsid w:val="00AD363B"/>
    <w:rsid w:val="00AD37AA"/>
    <w:rsid w:val="00AD3884"/>
    <w:rsid w:val="00AD5294"/>
    <w:rsid w:val="00AD6066"/>
    <w:rsid w:val="00AD6ACF"/>
    <w:rsid w:val="00AD6B93"/>
    <w:rsid w:val="00AD7419"/>
    <w:rsid w:val="00AD76F1"/>
    <w:rsid w:val="00AE05F1"/>
    <w:rsid w:val="00AE1362"/>
    <w:rsid w:val="00AE154A"/>
    <w:rsid w:val="00AE1D8A"/>
    <w:rsid w:val="00AE20F9"/>
    <w:rsid w:val="00AE2722"/>
    <w:rsid w:val="00AE3914"/>
    <w:rsid w:val="00AE399F"/>
    <w:rsid w:val="00AE3D18"/>
    <w:rsid w:val="00AE3EAF"/>
    <w:rsid w:val="00AE47E9"/>
    <w:rsid w:val="00AE4E9D"/>
    <w:rsid w:val="00AE6B8D"/>
    <w:rsid w:val="00AE72CF"/>
    <w:rsid w:val="00AE73C0"/>
    <w:rsid w:val="00AF0510"/>
    <w:rsid w:val="00AF0CB0"/>
    <w:rsid w:val="00AF2776"/>
    <w:rsid w:val="00AF2EA3"/>
    <w:rsid w:val="00AF5881"/>
    <w:rsid w:val="00B00026"/>
    <w:rsid w:val="00B00D14"/>
    <w:rsid w:val="00B0165C"/>
    <w:rsid w:val="00B01746"/>
    <w:rsid w:val="00B0187E"/>
    <w:rsid w:val="00B01925"/>
    <w:rsid w:val="00B01BC8"/>
    <w:rsid w:val="00B05094"/>
    <w:rsid w:val="00B050B6"/>
    <w:rsid w:val="00B06B43"/>
    <w:rsid w:val="00B06C1B"/>
    <w:rsid w:val="00B07783"/>
    <w:rsid w:val="00B1080B"/>
    <w:rsid w:val="00B10FFF"/>
    <w:rsid w:val="00B12D1C"/>
    <w:rsid w:val="00B12EF8"/>
    <w:rsid w:val="00B134EE"/>
    <w:rsid w:val="00B13982"/>
    <w:rsid w:val="00B142A2"/>
    <w:rsid w:val="00B14ECA"/>
    <w:rsid w:val="00B15494"/>
    <w:rsid w:val="00B16878"/>
    <w:rsid w:val="00B16CD1"/>
    <w:rsid w:val="00B17576"/>
    <w:rsid w:val="00B1768F"/>
    <w:rsid w:val="00B17D48"/>
    <w:rsid w:val="00B204E1"/>
    <w:rsid w:val="00B2053E"/>
    <w:rsid w:val="00B21702"/>
    <w:rsid w:val="00B219E9"/>
    <w:rsid w:val="00B21F28"/>
    <w:rsid w:val="00B2212D"/>
    <w:rsid w:val="00B25773"/>
    <w:rsid w:val="00B2599E"/>
    <w:rsid w:val="00B25DBE"/>
    <w:rsid w:val="00B26443"/>
    <w:rsid w:val="00B2651E"/>
    <w:rsid w:val="00B269BD"/>
    <w:rsid w:val="00B26F40"/>
    <w:rsid w:val="00B27CB3"/>
    <w:rsid w:val="00B27D4F"/>
    <w:rsid w:val="00B31902"/>
    <w:rsid w:val="00B32891"/>
    <w:rsid w:val="00B32B42"/>
    <w:rsid w:val="00B3364E"/>
    <w:rsid w:val="00B336C9"/>
    <w:rsid w:val="00B34562"/>
    <w:rsid w:val="00B34BBE"/>
    <w:rsid w:val="00B35DAE"/>
    <w:rsid w:val="00B36ABD"/>
    <w:rsid w:val="00B37410"/>
    <w:rsid w:val="00B3769D"/>
    <w:rsid w:val="00B376F7"/>
    <w:rsid w:val="00B37DB8"/>
    <w:rsid w:val="00B405DC"/>
    <w:rsid w:val="00B40966"/>
    <w:rsid w:val="00B40A13"/>
    <w:rsid w:val="00B41AE5"/>
    <w:rsid w:val="00B42311"/>
    <w:rsid w:val="00B424BF"/>
    <w:rsid w:val="00B42EE4"/>
    <w:rsid w:val="00B447DE"/>
    <w:rsid w:val="00B453A3"/>
    <w:rsid w:val="00B45D28"/>
    <w:rsid w:val="00B46684"/>
    <w:rsid w:val="00B47009"/>
    <w:rsid w:val="00B47BDC"/>
    <w:rsid w:val="00B505CE"/>
    <w:rsid w:val="00B50F51"/>
    <w:rsid w:val="00B514AC"/>
    <w:rsid w:val="00B51CBB"/>
    <w:rsid w:val="00B521AF"/>
    <w:rsid w:val="00B528F0"/>
    <w:rsid w:val="00B53D5F"/>
    <w:rsid w:val="00B53E3B"/>
    <w:rsid w:val="00B54083"/>
    <w:rsid w:val="00B54A44"/>
    <w:rsid w:val="00B550F0"/>
    <w:rsid w:val="00B569C6"/>
    <w:rsid w:val="00B56F47"/>
    <w:rsid w:val="00B57774"/>
    <w:rsid w:val="00B6089B"/>
    <w:rsid w:val="00B60B38"/>
    <w:rsid w:val="00B61AB3"/>
    <w:rsid w:val="00B62EE4"/>
    <w:rsid w:val="00B632E3"/>
    <w:rsid w:val="00B63BFD"/>
    <w:rsid w:val="00B64F03"/>
    <w:rsid w:val="00B66196"/>
    <w:rsid w:val="00B67A09"/>
    <w:rsid w:val="00B703A7"/>
    <w:rsid w:val="00B70CB9"/>
    <w:rsid w:val="00B71349"/>
    <w:rsid w:val="00B72B5A"/>
    <w:rsid w:val="00B74DA1"/>
    <w:rsid w:val="00B74E9C"/>
    <w:rsid w:val="00B75735"/>
    <w:rsid w:val="00B81E8A"/>
    <w:rsid w:val="00B82C7D"/>
    <w:rsid w:val="00B8433A"/>
    <w:rsid w:val="00B84738"/>
    <w:rsid w:val="00B867D7"/>
    <w:rsid w:val="00B87C7F"/>
    <w:rsid w:val="00B9157E"/>
    <w:rsid w:val="00B920F8"/>
    <w:rsid w:val="00B944CB"/>
    <w:rsid w:val="00B953CD"/>
    <w:rsid w:val="00B95781"/>
    <w:rsid w:val="00BA057D"/>
    <w:rsid w:val="00BA0B3B"/>
    <w:rsid w:val="00BA0DD5"/>
    <w:rsid w:val="00BA116D"/>
    <w:rsid w:val="00BA2DA5"/>
    <w:rsid w:val="00BA3105"/>
    <w:rsid w:val="00BA35A3"/>
    <w:rsid w:val="00BA551F"/>
    <w:rsid w:val="00BA5C49"/>
    <w:rsid w:val="00BA6095"/>
    <w:rsid w:val="00BA62B7"/>
    <w:rsid w:val="00BA679C"/>
    <w:rsid w:val="00BA7AB4"/>
    <w:rsid w:val="00BB006C"/>
    <w:rsid w:val="00BB0332"/>
    <w:rsid w:val="00BB0C30"/>
    <w:rsid w:val="00BB0EE5"/>
    <w:rsid w:val="00BB2806"/>
    <w:rsid w:val="00BB363C"/>
    <w:rsid w:val="00BB4EFF"/>
    <w:rsid w:val="00BB4F50"/>
    <w:rsid w:val="00BB6328"/>
    <w:rsid w:val="00BB65C6"/>
    <w:rsid w:val="00BB691B"/>
    <w:rsid w:val="00BB7689"/>
    <w:rsid w:val="00BB79E9"/>
    <w:rsid w:val="00BB7DA9"/>
    <w:rsid w:val="00BC057A"/>
    <w:rsid w:val="00BC05A7"/>
    <w:rsid w:val="00BC0D35"/>
    <w:rsid w:val="00BC1351"/>
    <w:rsid w:val="00BC148A"/>
    <w:rsid w:val="00BC1C46"/>
    <w:rsid w:val="00BC1C58"/>
    <w:rsid w:val="00BC29E7"/>
    <w:rsid w:val="00BC4529"/>
    <w:rsid w:val="00BC4A73"/>
    <w:rsid w:val="00BC51E1"/>
    <w:rsid w:val="00BC5D77"/>
    <w:rsid w:val="00BC5E70"/>
    <w:rsid w:val="00BC609E"/>
    <w:rsid w:val="00BC7642"/>
    <w:rsid w:val="00BC7CBC"/>
    <w:rsid w:val="00BD1F61"/>
    <w:rsid w:val="00BD1FE6"/>
    <w:rsid w:val="00BD2055"/>
    <w:rsid w:val="00BD2478"/>
    <w:rsid w:val="00BD4B63"/>
    <w:rsid w:val="00BD540A"/>
    <w:rsid w:val="00BD612A"/>
    <w:rsid w:val="00BD7583"/>
    <w:rsid w:val="00BD7671"/>
    <w:rsid w:val="00BE0B17"/>
    <w:rsid w:val="00BE0D12"/>
    <w:rsid w:val="00BE3BFA"/>
    <w:rsid w:val="00BE4844"/>
    <w:rsid w:val="00BE5EE3"/>
    <w:rsid w:val="00BE626E"/>
    <w:rsid w:val="00BF0106"/>
    <w:rsid w:val="00BF0403"/>
    <w:rsid w:val="00BF1098"/>
    <w:rsid w:val="00BF179E"/>
    <w:rsid w:val="00BF196B"/>
    <w:rsid w:val="00BF26DD"/>
    <w:rsid w:val="00BF298B"/>
    <w:rsid w:val="00BF2ABF"/>
    <w:rsid w:val="00BF3C4B"/>
    <w:rsid w:val="00BF4A11"/>
    <w:rsid w:val="00BF51C4"/>
    <w:rsid w:val="00BF546F"/>
    <w:rsid w:val="00BF67A8"/>
    <w:rsid w:val="00BF7C93"/>
    <w:rsid w:val="00BF7EAA"/>
    <w:rsid w:val="00C02724"/>
    <w:rsid w:val="00C02F9D"/>
    <w:rsid w:val="00C0305E"/>
    <w:rsid w:val="00C03507"/>
    <w:rsid w:val="00C04596"/>
    <w:rsid w:val="00C053C4"/>
    <w:rsid w:val="00C059A8"/>
    <w:rsid w:val="00C06925"/>
    <w:rsid w:val="00C06BB9"/>
    <w:rsid w:val="00C06C11"/>
    <w:rsid w:val="00C06F5B"/>
    <w:rsid w:val="00C0745D"/>
    <w:rsid w:val="00C1069E"/>
    <w:rsid w:val="00C1091B"/>
    <w:rsid w:val="00C10A4A"/>
    <w:rsid w:val="00C11603"/>
    <w:rsid w:val="00C13512"/>
    <w:rsid w:val="00C13777"/>
    <w:rsid w:val="00C1491B"/>
    <w:rsid w:val="00C14A5B"/>
    <w:rsid w:val="00C14AAC"/>
    <w:rsid w:val="00C14FA2"/>
    <w:rsid w:val="00C17B5B"/>
    <w:rsid w:val="00C201E8"/>
    <w:rsid w:val="00C20935"/>
    <w:rsid w:val="00C22321"/>
    <w:rsid w:val="00C22437"/>
    <w:rsid w:val="00C23919"/>
    <w:rsid w:val="00C23FDD"/>
    <w:rsid w:val="00C25ABA"/>
    <w:rsid w:val="00C25B0E"/>
    <w:rsid w:val="00C25DA4"/>
    <w:rsid w:val="00C30988"/>
    <w:rsid w:val="00C31A69"/>
    <w:rsid w:val="00C330D1"/>
    <w:rsid w:val="00C3330A"/>
    <w:rsid w:val="00C33562"/>
    <w:rsid w:val="00C34487"/>
    <w:rsid w:val="00C35006"/>
    <w:rsid w:val="00C35CE3"/>
    <w:rsid w:val="00C37735"/>
    <w:rsid w:val="00C41198"/>
    <w:rsid w:val="00C43372"/>
    <w:rsid w:val="00C45416"/>
    <w:rsid w:val="00C47A10"/>
    <w:rsid w:val="00C50EA6"/>
    <w:rsid w:val="00C51106"/>
    <w:rsid w:val="00C5122E"/>
    <w:rsid w:val="00C512C1"/>
    <w:rsid w:val="00C51C2D"/>
    <w:rsid w:val="00C53395"/>
    <w:rsid w:val="00C53DF6"/>
    <w:rsid w:val="00C54D63"/>
    <w:rsid w:val="00C551D3"/>
    <w:rsid w:val="00C55FC0"/>
    <w:rsid w:val="00C56B07"/>
    <w:rsid w:val="00C6079F"/>
    <w:rsid w:val="00C60E31"/>
    <w:rsid w:val="00C63535"/>
    <w:rsid w:val="00C6377C"/>
    <w:rsid w:val="00C6739E"/>
    <w:rsid w:val="00C70573"/>
    <w:rsid w:val="00C7275C"/>
    <w:rsid w:val="00C72B54"/>
    <w:rsid w:val="00C730AA"/>
    <w:rsid w:val="00C73794"/>
    <w:rsid w:val="00C741CB"/>
    <w:rsid w:val="00C7422E"/>
    <w:rsid w:val="00C75564"/>
    <w:rsid w:val="00C7760F"/>
    <w:rsid w:val="00C7794A"/>
    <w:rsid w:val="00C80921"/>
    <w:rsid w:val="00C80D67"/>
    <w:rsid w:val="00C813EC"/>
    <w:rsid w:val="00C81B5F"/>
    <w:rsid w:val="00C84456"/>
    <w:rsid w:val="00C84618"/>
    <w:rsid w:val="00C84C0B"/>
    <w:rsid w:val="00C86ACC"/>
    <w:rsid w:val="00C876BB"/>
    <w:rsid w:val="00C87DFA"/>
    <w:rsid w:val="00C91647"/>
    <w:rsid w:val="00C927BF"/>
    <w:rsid w:val="00C9479D"/>
    <w:rsid w:val="00C96C51"/>
    <w:rsid w:val="00C9722F"/>
    <w:rsid w:val="00C97379"/>
    <w:rsid w:val="00C9795E"/>
    <w:rsid w:val="00CA001E"/>
    <w:rsid w:val="00CA06C6"/>
    <w:rsid w:val="00CA1623"/>
    <w:rsid w:val="00CA2FD3"/>
    <w:rsid w:val="00CA30DE"/>
    <w:rsid w:val="00CA3138"/>
    <w:rsid w:val="00CA434B"/>
    <w:rsid w:val="00CA5BBD"/>
    <w:rsid w:val="00CA5FC1"/>
    <w:rsid w:val="00CA7432"/>
    <w:rsid w:val="00CB0F32"/>
    <w:rsid w:val="00CB1076"/>
    <w:rsid w:val="00CB1812"/>
    <w:rsid w:val="00CB1B74"/>
    <w:rsid w:val="00CB1ED2"/>
    <w:rsid w:val="00CB282D"/>
    <w:rsid w:val="00CB3835"/>
    <w:rsid w:val="00CB538D"/>
    <w:rsid w:val="00CB6FCC"/>
    <w:rsid w:val="00CB72BA"/>
    <w:rsid w:val="00CB73A8"/>
    <w:rsid w:val="00CB7641"/>
    <w:rsid w:val="00CC0514"/>
    <w:rsid w:val="00CC176F"/>
    <w:rsid w:val="00CC1B8C"/>
    <w:rsid w:val="00CC3490"/>
    <w:rsid w:val="00CC49AF"/>
    <w:rsid w:val="00CC4FC7"/>
    <w:rsid w:val="00CC5980"/>
    <w:rsid w:val="00CC6311"/>
    <w:rsid w:val="00CC7447"/>
    <w:rsid w:val="00CC7D9C"/>
    <w:rsid w:val="00CC7F83"/>
    <w:rsid w:val="00CD0767"/>
    <w:rsid w:val="00CD0CC5"/>
    <w:rsid w:val="00CD131D"/>
    <w:rsid w:val="00CD1450"/>
    <w:rsid w:val="00CD2FC2"/>
    <w:rsid w:val="00CD354A"/>
    <w:rsid w:val="00CD3A3B"/>
    <w:rsid w:val="00CD3AB6"/>
    <w:rsid w:val="00CD5DD4"/>
    <w:rsid w:val="00CD5FD6"/>
    <w:rsid w:val="00CD74EC"/>
    <w:rsid w:val="00CD75CA"/>
    <w:rsid w:val="00CE0C30"/>
    <w:rsid w:val="00CE2EA4"/>
    <w:rsid w:val="00CE58EA"/>
    <w:rsid w:val="00CE603D"/>
    <w:rsid w:val="00CE6358"/>
    <w:rsid w:val="00CE6D2E"/>
    <w:rsid w:val="00CE7E01"/>
    <w:rsid w:val="00CF06D0"/>
    <w:rsid w:val="00CF1704"/>
    <w:rsid w:val="00CF1FA4"/>
    <w:rsid w:val="00CF36A4"/>
    <w:rsid w:val="00CF40A7"/>
    <w:rsid w:val="00CF535A"/>
    <w:rsid w:val="00CF55D9"/>
    <w:rsid w:val="00CF5AAC"/>
    <w:rsid w:val="00CF7F8D"/>
    <w:rsid w:val="00D01951"/>
    <w:rsid w:val="00D01CDF"/>
    <w:rsid w:val="00D02A58"/>
    <w:rsid w:val="00D03ED1"/>
    <w:rsid w:val="00D044F2"/>
    <w:rsid w:val="00D057B6"/>
    <w:rsid w:val="00D058C2"/>
    <w:rsid w:val="00D05995"/>
    <w:rsid w:val="00D05FAC"/>
    <w:rsid w:val="00D0732F"/>
    <w:rsid w:val="00D075E8"/>
    <w:rsid w:val="00D07B83"/>
    <w:rsid w:val="00D1086D"/>
    <w:rsid w:val="00D131D0"/>
    <w:rsid w:val="00D14E5C"/>
    <w:rsid w:val="00D14F07"/>
    <w:rsid w:val="00D16019"/>
    <w:rsid w:val="00D16271"/>
    <w:rsid w:val="00D177E9"/>
    <w:rsid w:val="00D202AF"/>
    <w:rsid w:val="00D20F9D"/>
    <w:rsid w:val="00D21063"/>
    <w:rsid w:val="00D2155B"/>
    <w:rsid w:val="00D21798"/>
    <w:rsid w:val="00D22400"/>
    <w:rsid w:val="00D2262A"/>
    <w:rsid w:val="00D23293"/>
    <w:rsid w:val="00D26B1B"/>
    <w:rsid w:val="00D26E0D"/>
    <w:rsid w:val="00D30C4F"/>
    <w:rsid w:val="00D30FD6"/>
    <w:rsid w:val="00D31230"/>
    <w:rsid w:val="00D33C02"/>
    <w:rsid w:val="00D33D2E"/>
    <w:rsid w:val="00D33DF5"/>
    <w:rsid w:val="00D343A1"/>
    <w:rsid w:val="00D34DFC"/>
    <w:rsid w:val="00D35259"/>
    <w:rsid w:val="00D36519"/>
    <w:rsid w:val="00D36E3A"/>
    <w:rsid w:val="00D374C5"/>
    <w:rsid w:val="00D37FC6"/>
    <w:rsid w:val="00D41FC3"/>
    <w:rsid w:val="00D43AB3"/>
    <w:rsid w:val="00D43B53"/>
    <w:rsid w:val="00D4533A"/>
    <w:rsid w:val="00D4562B"/>
    <w:rsid w:val="00D47E1B"/>
    <w:rsid w:val="00D50D99"/>
    <w:rsid w:val="00D5218B"/>
    <w:rsid w:val="00D5260F"/>
    <w:rsid w:val="00D534AA"/>
    <w:rsid w:val="00D56232"/>
    <w:rsid w:val="00D57800"/>
    <w:rsid w:val="00D617D3"/>
    <w:rsid w:val="00D6354D"/>
    <w:rsid w:val="00D644D8"/>
    <w:rsid w:val="00D65E1F"/>
    <w:rsid w:val="00D667C1"/>
    <w:rsid w:val="00D66930"/>
    <w:rsid w:val="00D670A7"/>
    <w:rsid w:val="00D70AEB"/>
    <w:rsid w:val="00D722DB"/>
    <w:rsid w:val="00D72A34"/>
    <w:rsid w:val="00D7341A"/>
    <w:rsid w:val="00D744A8"/>
    <w:rsid w:val="00D75C53"/>
    <w:rsid w:val="00D762B1"/>
    <w:rsid w:val="00D77745"/>
    <w:rsid w:val="00D7783E"/>
    <w:rsid w:val="00D807F6"/>
    <w:rsid w:val="00D857D9"/>
    <w:rsid w:val="00D85DAD"/>
    <w:rsid w:val="00D875BE"/>
    <w:rsid w:val="00D87A6E"/>
    <w:rsid w:val="00D90C1A"/>
    <w:rsid w:val="00D91E41"/>
    <w:rsid w:val="00D9216A"/>
    <w:rsid w:val="00D9279E"/>
    <w:rsid w:val="00D927F4"/>
    <w:rsid w:val="00D93906"/>
    <w:rsid w:val="00D93B08"/>
    <w:rsid w:val="00D9587D"/>
    <w:rsid w:val="00D96349"/>
    <w:rsid w:val="00D97744"/>
    <w:rsid w:val="00DA0B81"/>
    <w:rsid w:val="00DA0E5C"/>
    <w:rsid w:val="00DA1A40"/>
    <w:rsid w:val="00DA1E40"/>
    <w:rsid w:val="00DA222D"/>
    <w:rsid w:val="00DA3C8B"/>
    <w:rsid w:val="00DA5123"/>
    <w:rsid w:val="00DA5900"/>
    <w:rsid w:val="00DA7B89"/>
    <w:rsid w:val="00DB119B"/>
    <w:rsid w:val="00DB1EB6"/>
    <w:rsid w:val="00DB36EE"/>
    <w:rsid w:val="00DB394D"/>
    <w:rsid w:val="00DB3EDA"/>
    <w:rsid w:val="00DC088E"/>
    <w:rsid w:val="00DC0F4F"/>
    <w:rsid w:val="00DC1650"/>
    <w:rsid w:val="00DC191E"/>
    <w:rsid w:val="00DC1978"/>
    <w:rsid w:val="00DC2467"/>
    <w:rsid w:val="00DC3D3D"/>
    <w:rsid w:val="00DC50E8"/>
    <w:rsid w:val="00DC7A73"/>
    <w:rsid w:val="00DC7EC2"/>
    <w:rsid w:val="00DD012D"/>
    <w:rsid w:val="00DD0EFC"/>
    <w:rsid w:val="00DD1335"/>
    <w:rsid w:val="00DD16B0"/>
    <w:rsid w:val="00DD18A9"/>
    <w:rsid w:val="00DD1B56"/>
    <w:rsid w:val="00DD308D"/>
    <w:rsid w:val="00DD39C7"/>
    <w:rsid w:val="00DD39E0"/>
    <w:rsid w:val="00DD4180"/>
    <w:rsid w:val="00DD48A4"/>
    <w:rsid w:val="00DD5411"/>
    <w:rsid w:val="00DD6080"/>
    <w:rsid w:val="00DD68C0"/>
    <w:rsid w:val="00DD759B"/>
    <w:rsid w:val="00DE0220"/>
    <w:rsid w:val="00DE0935"/>
    <w:rsid w:val="00DE0C1A"/>
    <w:rsid w:val="00DE1018"/>
    <w:rsid w:val="00DE1C5D"/>
    <w:rsid w:val="00DE2272"/>
    <w:rsid w:val="00DE2A8E"/>
    <w:rsid w:val="00DE2CAC"/>
    <w:rsid w:val="00DE3F37"/>
    <w:rsid w:val="00DE5405"/>
    <w:rsid w:val="00DF049F"/>
    <w:rsid w:val="00DF1466"/>
    <w:rsid w:val="00DF41D5"/>
    <w:rsid w:val="00DF50E3"/>
    <w:rsid w:val="00DF6438"/>
    <w:rsid w:val="00DF6A71"/>
    <w:rsid w:val="00DF6ADE"/>
    <w:rsid w:val="00DF6E70"/>
    <w:rsid w:val="00DF7891"/>
    <w:rsid w:val="00DF7D6C"/>
    <w:rsid w:val="00E00B18"/>
    <w:rsid w:val="00E0115C"/>
    <w:rsid w:val="00E01539"/>
    <w:rsid w:val="00E01581"/>
    <w:rsid w:val="00E01A83"/>
    <w:rsid w:val="00E01CA2"/>
    <w:rsid w:val="00E035CA"/>
    <w:rsid w:val="00E0378F"/>
    <w:rsid w:val="00E03A69"/>
    <w:rsid w:val="00E04099"/>
    <w:rsid w:val="00E045B4"/>
    <w:rsid w:val="00E04D1A"/>
    <w:rsid w:val="00E04E4C"/>
    <w:rsid w:val="00E06F19"/>
    <w:rsid w:val="00E076D7"/>
    <w:rsid w:val="00E07DAA"/>
    <w:rsid w:val="00E10004"/>
    <w:rsid w:val="00E10AB1"/>
    <w:rsid w:val="00E10CEE"/>
    <w:rsid w:val="00E11FF6"/>
    <w:rsid w:val="00E151F2"/>
    <w:rsid w:val="00E15BC1"/>
    <w:rsid w:val="00E16BE3"/>
    <w:rsid w:val="00E16D74"/>
    <w:rsid w:val="00E204A1"/>
    <w:rsid w:val="00E2074D"/>
    <w:rsid w:val="00E20FB9"/>
    <w:rsid w:val="00E210D4"/>
    <w:rsid w:val="00E259EB"/>
    <w:rsid w:val="00E25DAB"/>
    <w:rsid w:val="00E267FA"/>
    <w:rsid w:val="00E26806"/>
    <w:rsid w:val="00E27CBB"/>
    <w:rsid w:val="00E30731"/>
    <w:rsid w:val="00E317DF"/>
    <w:rsid w:val="00E31FDE"/>
    <w:rsid w:val="00E3214C"/>
    <w:rsid w:val="00E33513"/>
    <w:rsid w:val="00E33650"/>
    <w:rsid w:val="00E34A38"/>
    <w:rsid w:val="00E359DC"/>
    <w:rsid w:val="00E372B8"/>
    <w:rsid w:val="00E37F5A"/>
    <w:rsid w:val="00E40258"/>
    <w:rsid w:val="00E41115"/>
    <w:rsid w:val="00E4116B"/>
    <w:rsid w:val="00E41579"/>
    <w:rsid w:val="00E41630"/>
    <w:rsid w:val="00E41CA5"/>
    <w:rsid w:val="00E42BA4"/>
    <w:rsid w:val="00E43068"/>
    <w:rsid w:val="00E430FD"/>
    <w:rsid w:val="00E43835"/>
    <w:rsid w:val="00E4454F"/>
    <w:rsid w:val="00E44DFE"/>
    <w:rsid w:val="00E47C39"/>
    <w:rsid w:val="00E50DDB"/>
    <w:rsid w:val="00E519A5"/>
    <w:rsid w:val="00E51A4A"/>
    <w:rsid w:val="00E5318C"/>
    <w:rsid w:val="00E54438"/>
    <w:rsid w:val="00E547AF"/>
    <w:rsid w:val="00E54C3E"/>
    <w:rsid w:val="00E55892"/>
    <w:rsid w:val="00E57388"/>
    <w:rsid w:val="00E60982"/>
    <w:rsid w:val="00E61583"/>
    <w:rsid w:val="00E61F5B"/>
    <w:rsid w:val="00E625FC"/>
    <w:rsid w:val="00E629D9"/>
    <w:rsid w:val="00E634BC"/>
    <w:rsid w:val="00E63C8E"/>
    <w:rsid w:val="00E640AC"/>
    <w:rsid w:val="00E6629E"/>
    <w:rsid w:val="00E6671C"/>
    <w:rsid w:val="00E706F8"/>
    <w:rsid w:val="00E72148"/>
    <w:rsid w:val="00E7234D"/>
    <w:rsid w:val="00E72D2E"/>
    <w:rsid w:val="00E7372E"/>
    <w:rsid w:val="00E7430F"/>
    <w:rsid w:val="00E7559E"/>
    <w:rsid w:val="00E76795"/>
    <w:rsid w:val="00E80402"/>
    <w:rsid w:val="00E82388"/>
    <w:rsid w:val="00E82A6F"/>
    <w:rsid w:val="00E82D66"/>
    <w:rsid w:val="00E83309"/>
    <w:rsid w:val="00E83773"/>
    <w:rsid w:val="00E869E1"/>
    <w:rsid w:val="00E86AFB"/>
    <w:rsid w:val="00E87385"/>
    <w:rsid w:val="00E9063D"/>
    <w:rsid w:val="00E906AE"/>
    <w:rsid w:val="00E911C6"/>
    <w:rsid w:val="00E918F6"/>
    <w:rsid w:val="00E9402E"/>
    <w:rsid w:val="00E940B1"/>
    <w:rsid w:val="00E94B50"/>
    <w:rsid w:val="00E94F06"/>
    <w:rsid w:val="00E959F7"/>
    <w:rsid w:val="00E96AC3"/>
    <w:rsid w:val="00E96C22"/>
    <w:rsid w:val="00E9759D"/>
    <w:rsid w:val="00EA027B"/>
    <w:rsid w:val="00EA12E3"/>
    <w:rsid w:val="00EA138D"/>
    <w:rsid w:val="00EA211B"/>
    <w:rsid w:val="00EA2D80"/>
    <w:rsid w:val="00EA3B16"/>
    <w:rsid w:val="00EA3C9B"/>
    <w:rsid w:val="00EA4D71"/>
    <w:rsid w:val="00EA7DFD"/>
    <w:rsid w:val="00EB051B"/>
    <w:rsid w:val="00EB0ADB"/>
    <w:rsid w:val="00EB1007"/>
    <w:rsid w:val="00EB3636"/>
    <w:rsid w:val="00EB3844"/>
    <w:rsid w:val="00EB67B9"/>
    <w:rsid w:val="00EC0267"/>
    <w:rsid w:val="00EC1000"/>
    <w:rsid w:val="00EC1C46"/>
    <w:rsid w:val="00EC32E4"/>
    <w:rsid w:val="00EC36C3"/>
    <w:rsid w:val="00EC4AC4"/>
    <w:rsid w:val="00EC4D1C"/>
    <w:rsid w:val="00EC510A"/>
    <w:rsid w:val="00EC6958"/>
    <w:rsid w:val="00EC74FA"/>
    <w:rsid w:val="00EC7919"/>
    <w:rsid w:val="00ED0EAB"/>
    <w:rsid w:val="00ED1059"/>
    <w:rsid w:val="00ED1C86"/>
    <w:rsid w:val="00ED3465"/>
    <w:rsid w:val="00ED35C9"/>
    <w:rsid w:val="00ED45F7"/>
    <w:rsid w:val="00ED53B3"/>
    <w:rsid w:val="00ED54E1"/>
    <w:rsid w:val="00ED5B78"/>
    <w:rsid w:val="00ED659C"/>
    <w:rsid w:val="00ED7096"/>
    <w:rsid w:val="00ED7F59"/>
    <w:rsid w:val="00EE030C"/>
    <w:rsid w:val="00EE0B1B"/>
    <w:rsid w:val="00EE1309"/>
    <w:rsid w:val="00EE222C"/>
    <w:rsid w:val="00EE4446"/>
    <w:rsid w:val="00EE5CB8"/>
    <w:rsid w:val="00EE5F77"/>
    <w:rsid w:val="00EE7D30"/>
    <w:rsid w:val="00EF0709"/>
    <w:rsid w:val="00EF0FCE"/>
    <w:rsid w:val="00EF1D74"/>
    <w:rsid w:val="00EF288D"/>
    <w:rsid w:val="00EF391A"/>
    <w:rsid w:val="00EF3F20"/>
    <w:rsid w:val="00EF5434"/>
    <w:rsid w:val="00EF6FDD"/>
    <w:rsid w:val="00EF7DBB"/>
    <w:rsid w:val="00F01AA0"/>
    <w:rsid w:val="00F02696"/>
    <w:rsid w:val="00F027A6"/>
    <w:rsid w:val="00F02E85"/>
    <w:rsid w:val="00F030B7"/>
    <w:rsid w:val="00F04466"/>
    <w:rsid w:val="00F0457A"/>
    <w:rsid w:val="00F04696"/>
    <w:rsid w:val="00F04742"/>
    <w:rsid w:val="00F06B4D"/>
    <w:rsid w:val="00F072E1"/>
    <w:rsid w:val="00F0733D"/>
    <w:rsid w:val="00F1044F"/>
    <w:rsid w:val="00F10E1A"/>
    <w:rsid w:val="00F111A9"/>
    <w:rsid w:val="00F11535"/>
    <w:rsid w:val="00F11B41"/>
    <w:rsid w:val="00F11EAA"/>
    <w:rsid w:val="00F1291C"/>
    <w:rsid w:val="00F1335B"/>
    <w:rsid w:val="00F1475E"/>
    <w:rsid w:val="00F15631"/>
    <w:rsid w:val="00F1617C"/>
    <w:rsid w:val="00F17E96"/>
    <w:rsid w:val="00F2056C"/>
    <w:rsid w:val="00F212E0"/>
    <w:rsid w:val="00F2183E"/>
    <w:rsid w:val="00F21FE4"/>
    <w:rsid w:val="00F259E9"/>
    <w:rsid w:val="00F25F34"/>
    <w:rsid w:val="00F275C5"/>
    <w:rsid w:val="00F30179"/>
    <w:rsid w:val="00F309DC"/>
    <w:rsid w:val="00F32203"/>
    <w:rsid w:val="00F32D50"/>
    <w:rsid w:val="00F37759"/>
    <w:rsid w:val="00F377B4"/>
    <w:rsid w:val="00F4037D"/>
    <w:rsid w:val="00F403F6"/>
    <w:rsid w:val="00F407A7"/>
    <w:rsid w:val="00F41C7F"/>
    <w:rsid w:val="00F42283"/>
    <w:rsid w:val="00F42714"/>
    <w:rsid w:val="00F43082"/>
    <w:rsid w:val="00F44071"/>
    <w:rsid w:val="00F447F8"/>
    <w:rsid w:val="00F44D6C"/>
    <w:rsid w:val="00F45C7D"/>
    <w:rsid w:val="00F46B7B"/>
    <w:rsid w:val="00F47710"/>
    <w:rsid w:val="00F50DB3"/>
    <w:rsid w:val="00F51159"/>
    <w:rsid w:val="00F51F55"/>
    <w:rsid w:val="00F527DB"/>
    <w:rsid w:val="00F5352B"/>
    <w:rsid w:val="00F54B7D"/>
    <w:rsid w:val="00F57EE1"/>
    <w:rsid w:val="00F60276"/>
    <w:rsid w:val="00F606B0"/>
    <w:rsid w:val="00F608B7"/>
    <w:rsid w:val="00F610D4"/>
    <w:rsid w:val="00F63226"/>
    <w:rsid w:val="00F63810"/>
    <w:rsid w:val="00F63F18"/>
    <w:rsid w:val="00F652BE"/>
    <w:rsid w:val="00F6559A"/>
    <w:rsid w:val="00F70763"/>
    <w:rsid w:val="00F70840"/>
    <w:rsid w:val="00F7133D"/>
    <w:rsid w:val="00F71817"/>
    <w:rsid w:val="00F71A25"/>
    <w:rsid w:val="00F71EFC"/>
    <w:rsid w:val="00F72747"/>
    <w:rsid w:val="00F72C24"/>
    <w:rsid w:val="00F736B2"/>
    <w:rsid w:val="00F73CE1"/>
    <w:rsid w:val="00F73FC0"/>
    <w:rsid w:val="00F746BF"/>
    <w:rsid w:val="00F7585C"/>
    <w:rsid w:val="00F75C01"/>
    <w:rsid w:val="00F76DDD"/>
    <w:rsid w:val="00F76F04"/>
    <w:rsid w:val="00F77556"/>
    <w:rsid w:val="00F77DCB"/>
    <w:rsid w:val="00F8027C"/>
    <w:rsid w:val="00F8051D"/>
    <w:rsid w:val="00F83C3C"/>
    <w:rsid w:val="00F83D16"/>
    <w:rsid w:val="00F84224"/>
    <w:rsid w:val="00F84BCD"/>
    <w:rsid w:val="00F84CC3"/>
    <w:rsid w:val="00F85E3A"/>
    <w:rsid w:val="00F85E48"/>
    <w:rsid w:val="00F862AF"/>
    <w:rsid w:val="00F86607"/>
    <w:rsid w:val="00F87A70"/>
    <w:rsid w:val="00F87EAB"/>
    <w:rsid w:val="00F90295"/>
    <w:rsid w:val="00F909B5"/>
    <w:rsid w:val="00F92649"/>
    <w:rsid w:val="00F92A9F"/>
    <w:rsid w:val="00F95907"/>
    <w:rsid w:val="00F96491"/>
    <w:rsid w:val="00F9762C"/>
    <w:rsid w:val="00FA1E6E"/>
    <w:rsid w:val="00FA236D"/>
    <w:rsid w:val="00FA3686"/>
    <w:rsid w:val="00FA3DAC"/>
    <w:rsid w:val="00FA4106"/>
    <w:rsid w:val="00FA4498"/>
    <w:rsid w:val="00FA7006"/>
    <w:rsid w:val="00FA7211"/>
    <w:rsid w:val="00FB0598"/>
    <w:rsid w:val="00FB1D30"/>
    <w:rsid w:val="00FB20CA"/>
    <w:rsid w:val="00FB3889"/>
    <w:rsid w:val="00FB3946"/>
    <w:rsid w:val="00FB39B1"/>
    <w:rsid w:val="00FB5774"/>
    <w:rsid w:val="00FB586F"/>
    <w:rsid w:val="00FB6472"/>
    <w:rsid w:val="00FC075B"/>
    <w:rsid w:val="00FC2319"/>
    <w:rsid w:val="00FC271C"/>
    <w:rsid w:val="00FC2EF8"/>
    <w:rsid w:val="00FC3922"/>
    <w:rsid w:val="00FC393A"/>
    <w:rsid w:val="00FC3971"/>
    <w:rsid w:val="00FC45BD"/>
    <w:rsid w:val="00FC51A2"/>
    <w:rsid w:val="00FC5B45"/>
    <w:rsid w:val="00FC73DE"/>
    <w:rsid w:val="00FC7FC9"/>
    <w:rsid w:val="00FD0C56"/>
    <w:rsid w:val="00FD356D"/>
    <w:rsid w:val="00FD3DB1"/>
    <w:rsid w:val="00FD44E6"/>
    <w:rsid w:val="00FD5E2A"/>
    <w:rsid w:val="00FD71A3"/>
    <w:rsid w:val="00FD7739"/>
    <w:rsid w:val="00FE031F"/>
    <w:rsid w:val="00FE0B00"/>
    <w:rsid w:val="00FE123C"/>
    <w:rsid w:val="00FE1DFE"/>
    <w:rsid w:val="00FE443B"/>
    <w:rsid w:val="00FE5446"/>
    <w:rsid w:val="00FE59C5"/>
    <w:rsid w:val="00FE6AC4"/>
    <w:rsid w:val="00FF0BAA"/>
    <w:rsid w:val="00FF19B3"/>
    <w:rsid w:val="00FF305C"/>
    <w:rsid w:val="00FF30DF"/>
    <w:rsid w:val="00FF4653"/>
    <w:rsid w:val="00FF6C45"/>
    <w:rsid w:val="00FF6F9F"/>
    <w:rsid w:val="00FF7E49"/>
    <w:rsid w:val="08AF4E09"/>
    <w:rsid w:val="08C8DE2C"/>
    <w:rsid w:val="0928C5D0"/>
    <w:rsid w:val="0AEA974C"/>
    <w:rsid w:val="0B6188D9"/>
    <w:rsid w:val="0C54BCDC"/>
    <w:rsid w:val="0D3FCD92"/>
    <w:rsid w:val="18751860"/>
    <w:rsid w:val="19149C84"/>
    <w:rsid w:val="1C842B6C"/>
    <w:rsid w:val="1F8FB4A6"/>
    <w:rsid w:val="220A5641"/>
    <w:rsid w:val="25A8A188"/>
    <w:rsid w:val="25B8FD11"/>
    <w:rsid w:val="25F25EFF"/>
    <w:rsid w:val="26595095"/>
    <w:rsid w:val="282453D3"/>
    <w:rsid w:val="2825BBC3"/>
    <w:rsid w:val="2C84671F"/>
    <w:rsid w:val="2E5A13BF"/>
    <w:rsid w:val="2FD033AE"/>
    <w:rsid w:val="31E5989F"/>
    <w:rsid w:val="350B8FB0"/>
    <w:rsid w:val="3A651FFB"/>
    <w:rsid w:val="3BF0EE5C"/>
    <w:rsid w:val="41286507"/>
    <w:rsid w:val="413974EA"/>
    <w:rsid w:val="438F0FAF"/>
    <w:rsid w:val="449F76C7"/>
    <w:rsid w:val="473C2E45"/>
    <w:rsid w:val="47FB25CC"/>
    <w:rsid w:val="4992EDAF"/>
    <w:rsid w:val="50D2438F"/>
    <w:rsid w:val="530B060D"/>
    <w:rsid w:val="5517826A"/>
    <w:rsid w:val="5794DE1F"/>
    <w:rsid w:val="5FEBC5A7"/>
    <w:rsid w:val="63E0DB86"/>
    <w:rsid w:val="65966867"/>
    <w:rsid w:val="696303C3"/>
    <w:rsid w:val="6A209FBB"/>
    <w:rsid w:val="6A6C6BFF"/>
    <w:rsid w:val="6AEDCA0F"/>
    <w:rsid w:val="7011E0B7"/>
    <w:rsid w:val="7654EA2A"/>
    <w:rsid w:val="7833386F"/>
    <w:rsid w:val="7C9BE10D"/>
    <w:rsid w:val="7F9726D5"/>
    <w:rsid w:val="7F99837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E7E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eastAsiaTheme="minorEastAsia" w:hAnsi="Noto Sans" w:cstheme="minorBidi"/>
        <w:color w:val="4E4E4E" w:themeColor="accent3"/>
        <w:lang w:val="es-ES" w:eastAsia="en-US" w:bidi="ar-SA"/>
      </w:rPr>
    </w:rPrDefault>
    <w:pPrDefault>
      <w:pPr>
        <w:spacing w:before="80" w:after="8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qFormat="1"/>
    <w:lsdException w:name="annotation reference" w:semiHidden="1" w:unhideWhenUsed="1"/>
    <w:lsdException w:name="line number" w:semiHidden="1"/>
    <w:lsdException w:name="page number" w:semiHidden="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semiHidden/>
    <w:qFormat/>
    <w:rsid w:val="00762BE2"/>
  </w:style>
  <w:style w:type="paragraph" w:styleId="Ttulo1">
    <w:name w:val="heading 1"/>
    <w:basedOn w:val="Normal"/>
    <w:next w:val="Normal"/>
    <w:link w:val="Ttulo1Car"/>
    <w:uiPriority w:val="9"/>
    <w:semiHidden/>
    <w:qFormat/>
    <w:rsid w:val="006F41CC"/>
    <w:pPr>
      <w:keepNext/>
      <w:keepLines/>
      <w:spacing w:before="240" w:after="0"/>
      <w:outlineLvl w:val="0"/>
    </w:pPr>
    <w:rPr>
      <w:rFonts w:asciiTheme="majorHAnsi" w:eastAsiaTheme="majorEastAsia" w:hAnsiTheme="majorHAnsi" w:cstheme="majorBidi"/>
      <w:color w:val="002047" w:themeColor="accent1" w:themeShade="BF"/>
      <w:sz w:val="32"/>
      <w:szCs w:val="32"/>
    </w:rPr>
  </w:style>
  <w:style w:type="paragraph" w:styleId="Ttulo2">
    <w:name w:val="heading 2"/>
    <w:basedOn w:val="Normal"/>
    <w:next w:val="Normal"/>
    <w:link w:val="Ttulo2Car"/>
    <w:uiPriority w:val="9"/>
    <w:semiHidden/>
    <w:qFormat/>
    <w:rsid w:val="006F41CC"/>
    <w:pPr>
      <w:keepNext/>
      <w:keepLines/>
      <w:spacing w:before="40" w:after="0"/>
      <w:outlineLvl w:val="1"/>
    </w:pPr>
    <w:rPr>
      <w:rFonts w:asciiTheme="majorHAnsi" w:eastAsiaTheme="majorEastAsia" w:hAnsiTheme="majorHAnsi" w:cstheme="majorBidi"/>
      <w:color w:val="002047" w:themeColor="accent1" w:themeShade="BF"/>
      <w:sz w:val="26"/>
      <w:szCs w:val="26"/>
    </w:rPr>
  </w:style>
  <w:style w:type="paragraph" w:styleId="Ttulo3">
    <w:name w:val="heading 3"/>
    <w:basedOn w:val="Normal"/>
    <w:next w:val="Normal"/>
    <w:link w:val="Ttulo3Car"/>
    <w:uiPriority w:val="9"/>
    <w:semiHidden/>
    <w:qFormat/>
    <w:rsid w:val="006F41CC"/>
    <w:pPr>
      <w:keepNext/>
      <w:keepLines/>
      <w:spacing w:before="40" w:after="0"/>
      <w:outlineLvl w:val="2"/>
    </w:pPr>
    <w:rPr>
      <w:rFonts w:asciiTheme="majorHAnsi" w:eastAsiaTheme="majorEastAsia" w:hAnsiTheme="majorHAnsi" w:cstheme="majorBidi"/>
      <w:color w:val="00152F" w:themeColor="accent1" w:themeShade="7F"/>
      <w:sz w:val="24"/>
      <w:szCs w:val="24"/>
    </w:rPr>
  </w:style>
  <w:style w:type="paragraph" w:styleId="Ttulo4">
    <w:name w:val="heading 4"/>
    <w:basedOn w:val="Normal"/>
    <w:next w:val="Normal"/>
    <w:link w:val="Ttulo4Car"/>
    <w:uiPriority w:val="9"/>
    <w:semiHidden/>
    <w:qFormat/>
    <w:rsid w:val="006F41CC"/>
    <w:pPr>
      <w:keepNext/>
      <w:keepLines/>
      <w:spacing w:before="40" w:after="0"/>
      <w:outlineLvl w:val="3"/>
    </w:pPr>
    <w:rPr>
      <w:rFonts w:asciiTheme="majorHAnsi" w:eastAsiaTheme="majorEastAsia" w:hAnsiTheme="majorHAnsi" w:cstheme="majorBidi"/>
      <w:i/>
      <w:iCs/>
      <w:color w:val="002047" w:themeColor="accent1" w:themeShade="BF"/>
    </w:rPr>
  </w:style>
  <w:style w:type="paragraph" w:styleId="Ttulo5">
    <w:name w:val="heading 5"/>
    <w:basedOn w:val="Normal"/>
    <w:next w:val="Normal"/>
    <w:link w:val="Ttulo5Car"/>
    <w:uiPriority w:val="9"/>
    <w:semiHidden/>
    <w:qFormat/>
    <w:rsid w:val="006F41CC"/>
    <w:pPr>
      <w:keepNext/>
      <w:keepLines/>
      <w:spacing w:before="40" w:after="0"/>
      <w:outlineLvl w:val="4"/>
    </w:pPr>
    <w:rPr>
      <w:rFonts w:asciiTheme="majorHAnsi" w:eastAsiaTheme="majorEastAsia" w:hAnsiTheme="majorHAnsi" w:cstheme="majorBidi"/>
      <w:color w:val="002047" w:themeColor="accent1" w:themeShade="BF"/>
    </w:rPr>
  </w:style>
  <w:style w:type="paragraph" w:styleId="Ttulo6">
    <w:name w:val="heading 6"/>
    <w:basedOn w:val="Normal"/>
    <w:next w:val="Normal"/>
    <w:link w:val="Ttulo6Car"/>
    <w:uiPriority w:val="9"/>
    <w:semiHidden/>
    <w:qFormat/>
    <w:rsid w:val="006F41CC"/>
    <w:pPr>
      <w:keepNext/>
      <w:keepLines/>
      <w:spacing w:before="40" w:after="0"/>
      <w:outlineLvl w:val="5"/>
    </w:pPr>
    <w:rPr>
      <w:rFonts w:asciiTheme="majorHAnsi" w:eastAsiaTheme="majorEastAsia" w:hAnsiTheme="majorHAnsi" w:cstheme="majorBidi"/>
      <w:color w:val="00152F"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ME-Bodycopy-Intro-Caps">
    <w:name w:val="BME - Body copy - Intro - Caps"/>
    <w:basedOn w:val="BME-Bodycopy-Intro"/>
    <w:qFormat/>
    <w:rsid w:val="0028029D"/>
    <w:rPr>
      <w:caps/>
      <w:lang w:val="en-US"/>
    </w:rPr>
  </w:style>
  <w:style w:type="character" w:customStyle="1" w:styleId="BME-Bodyintro-boldcharacter">
    <w:name w:val="BME - Body intro - bold character"/>
    <w:basedOn w:val="BME-Bodycopy-IntroboldChar"/>
    <w:uiPriority w:val="1"/>
    <w:qFormat/>
    <w:rsid w:val="0028029D"/>
    <w:rPr>
      <w:rFonts w:asciiTheme="minorHAnsi" w:hAnsiTheme="minorHAnsi"/>
      <w:b/>
      <w:color w:val="002F5F"/>
      <w:sz w:val="21"/>
      <w:lang w:val="en-US" w:eastAsia="ja-JP"/>
    </w:rPr>
  </w:style>
  <w:style w:type="paragraph" w:styleId="Piedepgina">
    <w:name w:val="footer"/>
    <w:basedOn w:val="Normal"/>
    <w:link w:val="PiedepginaCar"/>
    <w:uiPriority w:val="99"/>
    <w:rsid w:val="006F41CC"/>
    <w:pPr>
      <w:tabs>
        <w:tab w:val="center" w:pos="4252"/>
        <w:tab w:val="right" w:pos="8504"/>
      </w:tabs>
      <w:spacing w:after="0"/>
    </w:pPr>
  </w:style>
  <w:style w:type="character" w:customStyle="1" w:styleId="PiedepginaCar">
    <w:name w:val="Pie de página Car"/>
    <w:basedOn w:val="Fuentedeprrafopredeter"/>
    <w:link w:val="Piedepgina"/>
    <w:uiPriority w:val="99"/>
    <w:rsid w:val="003D4323"/>
    <w:rPr>
      <w:rFonts w:ascii="Open Sans" w:hAnsi="Open Sans"/>
      <w:sz w:val="20"/>
    </w:rPr>
  </w:style>
  <w:style w:type="table" w:styleId="Tablaconcuadrcula">
    <w:name w:val="Table Grid"/>
    <w:basedOn w:val="Tablanormal"/>
    <w:uiPriority w:val="39"/>
    <w:rsid w:val="006F41C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ME-Tableheader">
    <w:name w:val="BME - Table header"/>
    <w:basedOn w:val="Normal"/>
    <w:qFormat/>
    <w:rsid w:val="003A103E"/>
    <w:pPr>
      <w:spacing w:before="0" w:after="0"/>
      <w:jc w:val="left"/>
    </w:pPr>
    <w:rPr>
      <w:rFonts w:asciiTheme="majorHAnsi" w:hAnsiTheme="majorHAnsi"/>
      <w:caps/>
      <w:color w:val="FFFFFF" w:themeColor="background1"/>
      <w:sz w:val="18"/>
    </w:rPr>
  </w:style>
  <w:style w:type="paragraph" w:customStyle="1" w:styleId="BME-Bodycopy">
    <w:name w:val="BME - Body copy"/>
    <w:basedOn w:val="Normal"/>
    <w:link w:val="BME-BodycopyChar"/>
    <w:qFormat/>
    <w:rsid w:val="009244D3"/>
    <w:pPr>
      <w:adjustRightInd w:val="0"/>
      <w:snapToGrid w:val="0"/>
      <w:spacing w:after="200"/>
      <w:jc w:val="left"/>
    </w:pPr>
    <w:rPr>
      <w:rFonts w:asciiTheme="minorHAnsi" w:hAnsiTheme="minorHAnsi"/>
      <w:sz w:val="21"/>
      <w:shd w:val="clear" w:color="auto" w:fill="FFFFFF"/>
      <w:lang w:val="es-ES_tradnl" w:eastAsia="ja-JP"/>
    </w:rPr>
  </w:style>
  <w:style w:type="paragraph" w:customStyle="1" w:styleId="BME-Headingnumberedlevel1">
    <w:name w:val="BME - Heading numbered level 1"/>
    <w:basedOn w:val="Normal"/>
    <w:next w:val="BME-Bodycopy"/>
    <w:link w:val="BME-Headingnumberedlevel1Char"/>
    <w:qFormat/>
    <w:rsid w:val="00A17F7E"/>
    <w:pPr>
      <w:keepNext/>
      <w:numPr>
        <w:numId w:val="9"/>
      </w:numPr>
      <w:shd w:val="clear" w:color="auto" w:fill="88C1E4" w:themeFill="accent2"/>
      <w:spacing w:before="320" w:after="160" w:line="276" w:lineRule="auto"/>
      <w:jc w:val="left"/>
      <w:outlineLvl w:val="0"/>
    </w:pPr>
    <w:rPr>
      <w:rFonts w:asciiTheme="majorHAnsi" w:hAnsiTheme="majorHAnsi"/>
      <w:b/>
      <w:color w:val="FFFFFF" w:themeColor="background1"/>
      <w:sz w:val="28"/>
      <w:szCs w:val="32"/>
    </w:rPr>
  </w:style>
  <w:style w:type="paragraph" w:styleId="Prrafodelista">
    <w:name w:val="List Paragraph"/>
    <w:aliases w:val="Paragraphe EI,Paragraphe de liste1,EC,List Paragraph Main,List first level,Paragraphe de liste"/>
    <w:basedOn w:val="Normal"/>
    <w:link w:val="PrrafodelistaCar"/>
    <w:uiPriority w:val="34"/>
    <w:semiHidden/>
    <w:qFormat/>
    <w:rsid w:val="006F41CC"/>
    <w:pPr>
      <w:ind w:left="720"/>
      <w:contextualSpacing/>
    </w:pPr>
  </w:style>
  <w:style w:type="character" w:customStyle="1" w:styleId="BME-Headingnumberedlevel1Char">
    <w:name w:val="BME - Heading numbered level 1 Char"/>
    <w:basedOn w:val="Fuentedeprrafopredeter"/>
    <w:link w:val="BME-Headingnumberedlevel1"/>
    <w:rsid w:val="00A17F7E"/>
    <w:rPr>
      <w:rFonts w:asciiTheme="majorHAnsi" w:hAnsiTheme="majorHAnsi"/>
      <w:b/>
      <w:color w:val="FFFFFF" w:themeColor="background1"/>
      <w:sz w:val="28"/>
      <w:szCs w:val="32"/>
      <w:shd w:val="clear" w:color="auto" w:fill="88C1E4" w:themeFill="accent2"/>
    </w:rPr>
  </w:style>
  <w:style w:type="character" w:customStyle="1" w:styleId="Ttulo2Car">
    <w:name w:val="Título 2 Car"/>
    <w:basedOn w:val="Fuentedeprrafopredeter"/>
    <w:link w:val="Ttulo2"/>
    <w:uiPriority w:val="9"/>
    <w:semiHidden/>
    <w:rsid w:val="003D4323"/>
    <w:rPr>
      <w:rFonts w:asciiTheme="majorHAnsi" w:eastAsiaTheme="majorEastAsia" w:hAnsiTheme="majorHAnsi" w:cstheme="majorBidi"/>
      <w:color w:val="002047" w:themeColor="accent1" w:themeShade="BF"/>
      <w:sz w:val="26"/>
      <w:szCs w:val="26"/>
    </w:rPr>
  </w:style>
  <w:style w:type="character" w:customStyle="1" w:styleId="Ttulo1Car">
    <w:name w:val="Título 1 Car"/>
    <w:basedOn w:val="Fuentedeprrafopredeter"/>
    <w:link w:val="Ttulo1"/>
    <w:uiPriority w:val="9"/>
    <w:semiHidden/>
    <w:rsid w:val="003D4323"/>
    <w:rPr>
      <w:rFonts w:asciiTheme="majorHAnsi" w:eastAsiaTheme="majorEastAsia" w:hAnsiTheme="majorHAnsi" w:cstheme="majorBidi"/>
      <w:color w:val="002047" w:themeColor="accent1" w:themeShade="BF"/>
      <w:sz w:val="32"/>
      <w:szCs w:val="32"/>
    </w:rPr>
  </w:style>
  <w:style w:type="paragraph" w:customStyle="1" w:styleId="BME-Headingnumberedlevel2">
    <w:name w:val="BME - Heading numbered level 2"/>
    <w:basedOn w:val="Normal"/>
    <w:next w:val="BME-Bodycopy"/>
    <w:link w:val="BME-Headingnumberedlevel2Char"/>
    <w:qFormat/>
    <w:rsid w:val="00AA061E"/>
    <w:pPr>
      <w:keepNext/>
      <w:numPr>
        <w:ilvl w:val="1"/>
        <w:numId w:val="9"/>
      </w:numPr>
      <w:adjustRightInd w:val="0"/>
      <w:snapToGrid w:val="0"/>
      <w:spacing w:before="0" w:after="120" w:line="257" w:lineRule="auto"/>
      <w:jc w:val="left"/>
      <w:outlineLvl w:val="1"/>
    </w:pPr>
    <w:rPr>
      <w:rFonts w:asciiTheme="majorHAnsi" w:hAnsiTheme="majorHAnsi"/>
      <w:b/>
      <w:color w:val="88C1E4" w:themeColor="accent2"/>
      <w:sz w:val="24"/>
      <w:szCs w:val="24"/>
    </w:rPr>
  </w:style>
  <w:style w:type="character" w:customStyle="1" w:styleId="BME-Headingnumberedlevel2Char">
    <w:name w:val="BME - Heading numbered level 2 Char"/>
    <w:basedOn w:val="Fuentedeprrafopredeter"/>
    <w:link w:val="BME-Headingnumberedlevel2"/>
    <w:rsid w:val="00AA061E"/>
    <w:rPr>
      <w:rFonts w:asciiTheme="majorHAnsi" w:hAnsiTheme="majorHAnsi"/>
      <w:b/>
      <w:color w:val="88C1E4" w:themeColor="accent2"/>
      <w:sz w:val="24"/>
      <w:szCs w:val="24"/>
    </w:rPr>
  </w:style>
  <w:style w:type="numbering" w:customStyle="1" w:styleId="BMEOutline">
    <w:name w:val="BME_Outline"/>
    <w:uiPriority w:val="99"/>
    <w:rsid w:val="006F41CC"/>
    <w:pPr>
      <w:numPr>
        <w:numId w:val="2"/>
      </w:numPr>
    </w:pPr>
  </w:style>
  <w:style w:type="paragraph" w:customStyle="1" w:styleId="BME-Headersmall">
    <w:name w:val="BME - Header small"/>
    <w:basedOn w:val="Normal"/>
    <w:rsid w:val="0028029D"/>
    <w:pPr>
      <w:tabs>
        <w:tab w:val="center" w:pos="4252"/>
        <w:tab w:val="right" w:pos="8504"/>
      </w:tabs>
      <w:spacing w:after="0"/>
      <w:jc w:val="right"/>
    </w:pPr>
    <w:rPr>
      <w:color w:val="9A9B9C"/>
      <w:sz w:val="14"/>
    </w:rPr>
  </w:style>
  <w:style w:type="paragraph" w:customStyle="1" w:styleId="BME-Headerbig">
    <w:name w:val="BME - Header big"/>
    <w:basedOn w:val="Normal"/>
    <w:rsid w:val="0028029D"/>
    <w:pPr>
      <w:tabs>
        <w:tab w:val="center" w:pos="4252"/>
        <w:tab w:val="right" w:pos="8504"/>
      </w:tabs>
      <w:spacing w:after="0"/>
      <w:jc w:val="right"/>
    </w:pPr>
    <w:rPr>
      <w:rFonts w:asciiTheme="minorHAnsi" w:eastAsia="Times New Roman" w:hAnsiTheme="minorHAnsi" w:cs="Open Sans"/>
      <w:noProof/>
      <w:color w:val="9A9B9C"/>
      <w:lang w:eastAsia="es-ES"/>
    </w:rPr>
  </w:style>
  <w:style w:type="paragraph" w:customStyle="1" w:styleId="BME-List-bulletlevel1">
    <w:name w:val="BME - List - bullet level 1"/>
    <w:basedOn w:val="BME-Bodycopy"/>
    <w:link w:val="BME-List-bulletlevel1Char"/>
    <w:qFormat/>
    <w:rsid w:val="00BD7671"/>
    <w:pPr>
      <w:numPr>
        <w:numId w:val="4"/>
      </w:numPr>
      <w:ind w:left="584" w:hanging="357"/>
    </w:pPr>
  </w:style>
  <w:style w:type="character" w:customStyle="1" w:styleId="BME-BodycopyChar">
    <w:name w:val="BME - Body copy Char"/>
    <w:basedOn w:val="Fuentedeprrafopredeter"/>
    <w:link w:val="BME-Bodycopy"/>
    <w:rsid w:val="009244D3"/>
    <w:rPr>
      <w:rFonts w:asciiTheme="minorHAnsi" w:hAnsiTheme="minorHAnsi"/>
      <w:sz w:val="21"/>
      <w:lang w:val="es-ES_tradnl" w:eastAsia="ja-JP"/>
    </w:rPr>
  </w:style>
  <w:style w:type="character" w:customStyle="1" w:styleId="BME-List-bulletlevel1Char">
    <w:name w:val="BME - List - bullet level 1 Char"/>
    <w:basedOn w:val="BME-BodycopyChar"/>
    <w:link w:val="BME-List-bulletlevel1"/>
    <w:rsid w:val="00BD7671"/>
    <w:rPr>
      <w:rFonts w:asciiTheme="minorHAnsi" w:hAnsiTheme="minorHAnsi"/>
      <w:sz w:val="21"/>
      <w:lang w:val="es-ES_tradnl" w:eastAsia="ja-JP"/>
    </w:rPr>
  </w:style>
  <w:style w:type="paragraph" w:styleId="Textodeglobo">
    <w:name w:val="Balloon Text"/>
    <w:basedOn w:val="Normal"/>
    <w:link w:val="TextodegloboCar"/>
    <w:uiPriority w:val="99"/>
    <w:semiHidden/>
    <w:rsid w:val="006F41CC"/>
    <w:pPr>
      <w:spacing w:after="0"/>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D4323"/>
    <w:rPr>
      <w:rFonts w:ascii="Lucida Grande" w:hAnsi="Lucida Grande" w:cs="Lucida Grande"/>
      <w:sz w:val="18"/>
      <w:szCs w:val="18"/>
    </w:rPr>
  </w:style>
  <w:style w:type="character" w:customStyle="1" w:styleId="PrrafodelistaCar">
    <w:name w:val="Párrafo de lista Car"/>
    <w:aliases w:val="Paragraphe EI Car,Paragraphe de liste1 Car,EC Car,List Paragraph Main Car,List first level Car,Paragraphe de liste Car"/>
    <w:link w:val="Prrafodelista"/>
    <w:uiPriority w:val="34"/>
    <w:semiHidden/>
    <w:rsid w:val="003D4323"/>
    <w:rPr>
      <w:rFonts w:ascii="Open Sans" w:hAnsi="Open Sans"/>
      <w:sz w:val="20"/>
    </w:rPr>
  </w:style>
  <w:style w:type="paragraph" w:styleId="TDC2">
    <w:name w:val="toc 2"/>
    <w:aliases w:val="BME - TOC 2"/>
    <w:basedOn w:val="Normal"/>
    <w:next w:val="Normal"/>
    <w:autoRedefine/>
    <w:uiPriority w:val="39"/>
    <w:qFormat/>
    <w:rsid w:val="000708F4"/>
    <w:pPr>
      <w:adjustRightInd w:val="0"/>
      <w:spacing w:before="120" w:after="0"/>
      <w:ind w:left="1021" w:hanging="737"/>
      <w:jc w:val="left"/>
    </w:pPr>
    <w:rPr>
      <w:rFonts w:asciiTheme="minorHAnsi" w:hAnsiTheme="minorHAnsi"/>
      <w:bCs/>
    </w:rPr>
  </w:style>
  <w:style w:type="paragraph" w:styleId="TDC3">
    <w:name w:val="toc 3"/>
    <w:aliases w:val="BME - TOC 3"/>
    <w:basedOn w:val="Normal"/>
    <w:next w:val="Normal"/>
    <w:autoRedefine/>
    <w:uiPriority w:val="39"/>
    <w:qFormat/>
    <w:rsid w:val="000708F4"/>
    <w:pPr>
      <w:tabs>
        <w:tab w:val="right" w:pos="9627"/>
      </w:tabs>
      <w:spacing w:after="0"/>
      <w:ind w:left="1021" w:hanging="737"/>
      <w:jc w:val="left"/>
    </w:pPr>
    <w:rPr>
      <w:rFonts w:asciiTheme="minorHAnsi" w:hAnsiTheme="minorHAnsi"/>
      <w:noProof/>
      <w:color w:val="767171" w:themeColor="background2" w:themeShade="80"/>
    </w:rPr>
  </w:style>
  <w:style w:type="paragraph" w:styleId="TDC4">
    <w:name w:val="toc 4"/>
    <w:aliases w:val="BME - TOC 4"/>
    <w:basedOn w:val="Normal"/>
    <w:next w:val="Normal"/>
    <w:autoRedefine/>
    <w:uiPriority w:val="39"/>
    <w:qFormat/>
    <w:rsid w:val="000708F4"/>
    <w:pPr>
      <w:spacing w:after="0"/>
      <w:ind w:left="1021" w:hanging="737"/>
      <w:jc w:val="left"/>
    </w:pPr>
    <w:rPr>
      <w:rFonts w:asciiTheme="minorHAnsi" w:hAnsiTheme="minorHAnsi"/>
      <w:color w:val="767171" w:themeColor="background2" w:themeShade="80"/>
    </w:rPr>
  </w:style>
  <w:style w:type="paragraph" w:styleId="TDC1">
    <w:name w:val="toc 1"/>
    <w:aliases w:val="BME - TOC 1"/>
    <w:basedOn w:val="Normal"/>
    <w:next w:val="Normal"/>
    <w:autoRedefine/>
    <w:uiPriority w:val="39"/>
    <w:rsid w:val="002601E3"/>
    <w:pPr>
      <w:tabs>
        <w:tab w:val="right" w:pos="9026"/>
      </w:tabs>
      <w:spacing w:before="360" w:after="0"/>
      <w:ind w:left="284" w:hanging="284"/>
      <w:jc w:val="left"/>
    </w:pPr>
    <w:rPr>
      <w:rFonts w:asciiTheme="majorHAnsi" w:hAnsiTheme="majorHAnsi" w:cstheme="majorHAnsi"/>
      <w:b/>
      <w:bCs/>
      <w:caps/>
      <w:noProof/>
      <w:sz w:val="24"/>
      <w:szCs w:val="24"/>
    </w:rPr>
  </w:style>
  <w:style w:type="paragraph" w:styleId="TDC5">
    <w:name w:val="toc 5"/>
    <w:basedOn w:val="Normal"/>
    <w:next w:val="Normal"/>
    <w:autoRedefine/>
    <w:uiPriority w:val="39"/>
    <w:semiHidden/>
    <w:rsid w:val="006F41CC"/>
    <w:pPr>
      <w:spacing w:after="0"/>
      <w:ind w:left="600"/>
    </w:pPr>
    <w:rPr>
      <w:rFonts w:asciiTheme="minorHAnsi" w:hAnsiTheme="minorHAnsi"/>
    </w:rPr>
  </w:style>
  <w:style w:type="paragraph" w:styleId="TDC6">
    <w:name w:val="toc 6"/>
    <w:basedOn w:val="Normal"/>
    <w:next w:val="Normal"/>
    <w:autoRedefine/>
    <w:uiPriority w:val="39"/>
    <w:semiHidden/>
    <w:rsid w:val="006F41CC"/>
    <w:pPr>
      <w:spacing w:after="0"/>
      <w:ind w:left="800"/>
    </w:pPr>
    <w:rPr>
      <w:rFonts w:asciiTheme="minorHAnsi" w:hAnsiTheme="minorHAnsi"/>
    </w:rPr>
  </w:style>
  <w:style w:type="paragraph" w:styleId="TDC7">
    <w:name w:val="toc 7"/>
    <w:basedOn w:val="Normal"/>
    <w:next w:val="Normal"/>
    <w:autoRedefine/>
    <w:uiPriority w:val="39"/>
    <w:semiHidden/>
    <w:rsid w:val="006F41CC"/>
    <w:pPr>
      <w:spacing w:after="0"/>
      <w:ind w:left="1000"/>
    </w:pPr>
    <w:rPr>
      <w:rFonts w:asciiTheme="minorHAnsi" w:hAnsiTheme="minorHAnsi"/>
    </w:rPr>
  </w:style>
  <w:style w:type="paragraph" w:styleId="TDC8">
    <w:name w:val="toc 8"/>
    <w:basedOn w:val="Normal"/>
    <w:next w:val="Normal"/>
    <w:autoRedefine/>
    <w:uiPriority w:val="39"/>
    <w:semiHidden/>
    <w:rsid w:val="006F41CC"/>
    <w:pPr>
      <w:spacing w:after="0"/>
      <w:ind w:left="1200"/>
    </w:pPr>
    <w:rPr>
      <w:rFonts w:asciiTheme="minorHAnsi" w:hAnsiTheme="minorHAnsi"/>
    </w:rPr>
  </w:style>
  <w:style w:type="paragraph" w:styleId="TDC9">
    <w:name w:val="toc 9"/>
    <w:basedOn w:val="Normal"/>
    <w:next w:val="Normal"/>
    <w:autoRedefine/>
    <w:uiPriority w:val="39"/>
    <w:semiHidden/>
    <w:rsid w:val="006F41CC"/>
    <w:pPr>
      <w:spacing w:after="0"/>
      <w:ind w:left="1400"/>
    </w:pPr>
    <w:rPr>
      <w:rFonts w:asciiTheme="minorHAnsi" w:hAnsiTheme="minorHAnsi"/>
    </w:rPr>
  </w:style>
  <w:style w:type="paragraph" w:styleId="ndice1">
    <w:name w:val="index 1"/>
    <w:basedOn w:val="Normal"/>
    <w:next w:val="Normal"/>
    <w:autoRedefine/>
    <w:uiPriority w:val="99"/>
    <w:semiHidden/>
    <w:rsid w:val="006F41CC"/>
    <w:pPr>
      <w:spacing w:after="0"/>
      <w:ind w:left="200" w:hanging="200"/>
    </w:pPr>
  </w:style>
  <w:style w:type="paragraph" w:styleId="Sinespaciado">
    <w:name w:val="No Spacing"/>
    <w:link w:val="SinespaciadoCar"/>
    <w:uiPriority w:val="1"/>
    <w:semiHidden/>
    <w:qFormat/>
    <w:rsid w:val="006F41CC"/>
    <w:pPr>
      <w:spacing w:after="0"/>
    </w:pPr>
    <w:rPr>
      <w:rFonts w:ascii="PMingLiU" w:hAnsi="PMingLiU"/>
      <w:lang w:val="es-ES_tradnl" w:eastAsia="es-ES"/>
    </w:rPr>
  </w:style>
  <w:style w:type="character" w:customStyle="1" w:styleId="SinespaciadoCar">
    <w:name w:val="Sin espaciado Car"/>
    <w:basedOn w:val="Fuentedeprrafopredeter"/>
    <w:link w:val="Sinespaciado"/>
    <w:uiPriority w:val="1"/>
    <w:semiHidden/>
    <w:rsid w:val="003D4323"/>
    <w:rPr>
      <w:rFonts w:ascii="PMingLiU" w:eastAsiaTheme="minorEastAsia" w:hAnsi="PMingLiU"/>
      <w:lang w:val="es-ES_tradnl" w:eastAsia="es-ES"/>
    </w:rPr>
  </w:style>
  <w:style w:type="paragraph" w:customStyle="1" w:styleId="BME-Headingnumberedlevel3">
    <w:name w:val="BME - Heading numbered level 3"/>
    <w:basedOn w:val="BME-Bodycopy"/>
    <w:next w:val="BME-Bodycopy"/>
    <w:link w:val="BME-Headingnumberedlevel3Char"/>
    <w:qFormat/>
    <w:rsid w:val="00E07DAA"/>
    <w:pPr>
      <w:keepNext/>
      <w:numPr>
        <w:ilvl w:val="2"/>
        <w:numId w:val="9"/>
      </w:numPr>
      <w:spacing w:before="0"/>
    </w:pPr>
    <w:rPr>
      <w:rFonts w:asciiTheme="majorHAnsi" w:hAnsiTheme="majorHAnsi"/>
      <w:b/>
      <w:color w:val="002C5F" w:themeColor="accent1"/>
    </w:rPr>
  </w:style>
  <w:style w:type="paragraph" w:styleId="Encabezado">
    <w:name w:val="header"/>
    <w:basedOn w:val="Normal"/>
    <w:link w:val="EncabezadoCar"/>
    <w:uiPriority w:val="99"/>
    <w:unhideWhenUsed/>
    <w:rsid w:val="0028029D"/>
    <w:pPr>
      <w:tabs>
        <w:tab w:val="center" w:pos="4513"/>
        <w:tab w:val="right" w:pos="9026"/>
      </w:tabs>
      <w:spacing w:before="0" w:after="0"/>
    </w:pPr>
  </w:style>
  <w:style w:type="character" w:styleId="Hipervnculovisitado">
    <w:name w:val="FollowedHyperlink"/>
    <w:basedOn w:val="Fuentedeprrafopredeter"/>
    <w:uiPriority w:val="99"/>
    <w:semiHidden/>
    <w:rsid w:val="006F41CC"/>
    <w:rPr>
      <w:color w:val="AEA1CE" w:themeColor="followedHyperlink"/>
      <w:u w:val="single"/>
    </w:rPr>
  </w:style>
  <w:style w:type="paragraph" w:styleId="Textonotapie">
    <w:name w:val="footnote text"/>
    <w:aliases w:val="Footnote,Fußnote,fn,Footnote Text Char3,Footnote Text Char1 Char1,Footnote Text Char2 Char Char,Footnote Text Char1 Char1 Char Char,Footnote Text Char2 Char Char Char Char,Footnote Text Char1 Char1 Char Char Char Char,f"/>
    <w:basedOn w:val="Normal"/>
    <w:link w:val="TextonotapieCar"/>
    <w:uiPriority w:val="99"/>
    <w:semiHidden/>
    <w:qFormat/>
    <w:rsid w:val="006F41CC"/>
    <w:pPr>
      <w:spacing w:after="200" w:line="276" w:lineRule="auto"/>
    </w:pPr>
    <w:rPr>
      <w:rFonts w:ascii="Calibri" w:eastAsia="Calibri" w:hAnsi="Calibri" w:cs="Times New Roman"/>
    </w:rPr>
  </w:style>
  <w:style w:type="character" w:customStyle="1" w:styleId="TextonotapieCar">
    <w:name w:val="Texto nota pie Car"/>
    <w:aliases w:val="Footnote Car,Fußnote Car,fn Car,Footnote Text Char3 Car,Footnote Text Char1 Char1 Car,Footnote Text Char2 Char Char Car,Footnote Text Char1 Char1 Char Char Car,Footnote Text Char2 Char Char Char Char Car,f Car"/>
    <w:basedOn w:val="Fuentedeprrafopredeter"/>
    <w:link w:val="Textonotapie"/>
    <w:uiPriority w:val="99"/>
    <w:semiHidden/>
    <w:rsid w:val="003D4323"/>
    <w:rPr>
      <w:rFonts w:ascii="Calibri" w:eastAsia="Calibri" w:hAnsi="Calibri" w:cs="Times New Roman"/>
      <w:sz w:val="20"/>
      <w:szCs w:val="20"/>
    </w:rPr>
  </w:style>
  <w:style w:type="character" w:styleId="Refdenotaalpie">
    <w:name w:val="footnote reference"/>
    <w:aliases w:val="Footnote Reference Number,Footnote Reference_LVL6,Footnote Reference_LVL61,Footnote Reference_LVL62,Footnote Reference_LVL63,Footnote Reference_LVL64,normal,Footnote text,C26 Footnote Number,Footnote symbol,Not"/>
    <w:basedOn w:val="Fuentedeprrafopredeter"/>
    <w:uiPriority w:val="99"/>
    <w:semiHidden/>
    <w:qFormat/>
    <w:rsid w:val="006F41CC"/>
    <w:rPr>
      <w:vertAlign w:val="superscript"/>
    </w:rPr>
  </w:style>
  <w:style w:type="paragraph" w:styleId="Textoindependiente">
    <w:name w:val="Body Text"/>
    <w:basedOn w:val="Normal"/>
    <w:link w:val="TextoindependienteCar"/>
    <w:semiHidden/>
    <w:rsid w:val="006F41CC"/>
    <w:pPr>
      <w:widowControl w:val="0"/>
      <w:spacing w:after="120"/>
    </w:pPr>
    <w:rPr>
      <w:rFonts w:ascii="Courier New" w:eastAsia="Times New Roman" w:hAnsi="Courier New" w:cs="Times New Roman"/>
      <w:snapToGrid w:val="0"/>
      <w:sz w:val="24"/>
      <w:lang w:eastAsia="es-ES"/>
    </w:rPr>
  </w:style>
  <w:style w:type="character" w:customStyle="1" w:styleId="TextoindependienteCar">
    <w:name w:val="Texto independiente Car"/>
    <w:basedOn w:val="Fuentedeprrafopredeter"/>
    <w:link w:val="Textoindependiente"/>
    <w:semiHidden/>
    <w:rsid w:val="003D4323"/>
    <w:rPr>
      <w:rFonts w:ascii="Courier New" w:eastAsia="Times New Roman" w:hAnsi="Courier New" w:cs="Times New Roman"/>
      <w:snapToGrid w:val="0"/>
      <w:sz w:val="24"/>
      <w:szCs w:val="20"/>
      <w:lang w:eastAsia="es-ES"/>
    </w:rPr>
  </w:style>
  <w:style w:type="paragraph" w:styleId="Textoindependiente3">
    <w:name w:val="Body Text 3"/>
    <w:basedOn w:val="Normal"/>
    <w:link w:val="Textoindependiente3Car"/>
    <w:uiPriority w:val="99"/>
    <w:semiHidden/>
    <w:rsid w:val="006F41CC"/>
    <w:pPr>
      <w:spacing w:before="120" w:after="120" w:line="312" w:lineRule="auto"/>
    </w:pPr>
    <w:rPr>
      <w:rFonts w:ascii="Arial" w:hAnsi="Arial" w:cs="Arial"/>
      <w:sz w:val="16"/>
      <w:szCs w:val="16"/>
    </w:rPr>
  </w:style>
  <w:style w:type="character" w:customStyle="1" w:styleId="Textoindependiente3Car">
    <w:name w:val="Texto independiente 3 Car"/>
    <w:basedOn w:val="Fuentedeprrafopredeter"/>
    <w:link w:val="Textoindependiente3"/>
    <w:uiPriority w:val="99"/>
    <w:semiHidden/>
    <w:rsid w:val="003D4323"/>
    <w:rPr>
      <w:rFonts w:ascii="Arial" w:hAnsi="Arial" w:cs="Arial"/>
      <w:sz w:val="16"/>
      <w:szCs w:val="16"/>
    </w:rPr>
  </w:style>
  <w:style w:type="character" w:styleId="nfasissutil">
    <w:name w:val="Subtle Emphasis"/>
    <w:basedOn w:val="Fuentedeprrafopredeter"/>
    <w:uiPriority w:val="19"/>
    <w:semiHidden/>
    <w:qFormat/>
    <w:rsid w:val="006F41CC"/>
    <w:rPr>
      <w:i/>
      <w:iCs/>
      <w:color w:val="006EEF" w:themeColor="text1" w:themeTint="A6"/>
    </w:rPr>
  </w:style>
  <w:style w:type="table" w:customStyle="1" w:styleId="BMETableLight">
    <w:name w:val="BME Table Light"/>
    <w:basedOn w:val="BMETablePlain"/>
    <w:uiPriority w:val="99"/>
    <w:rsid w:val="00814612"/>
    <w:rPr>
      <w:bCs/>
      <w:color w:val="4E4E4E" w:themeColor="text2"/>
      <w:lang w:val="en-US" w:eastAsia="es-ES"/>
    </w:rPr>
    <w:tblPr>
      <w:tblBorders>
        <w:top w:val="single" w:sz="4" w:space="0" w:color="B7D9EE" w:themeColor="accent2" w:themeTint="99"/>
        <w:left w:val="none" w:sz="0" w:space="0" w:color="auto"/>
        <w:bottom w:val="single" w:sz="4" w:space="0" w:color="B7D9EE" w:themeColor="accent2" w:themeTint="99"/>
        <w:right w:val="none" w:sz="0" w:space="0" w:color="auto"/>
        <w:insideH w:val="single" w:sz="4" w:space="0" w:color="B7D9EE" w:themeColor="accent2" w:themeTint="99"/>
        <w:insideV w:val="none" w:sz="0" w:space="0" w:color="auto"/>
      </w:tblBorders>
    </w:tblPr>
    <w:tcPr>
      <w:shd w:val="clear" w:color="auto" w:fill="auto"/>
    </w:tcPr>
    <w:tblStylePr w:type="firstRow">
      <w:rPr>
        <w:rFonts w:asciiTheme="minorHAnsi" w:hAnsiTheme="minorHAnsi"/>
        <w:b/>
        <w:bCs/>
        <w:color w:val="002C5F" w:themeColor="accent1"/>
        <w:sz w:val="18"/>
      </w:rPr>
      <w:tblPr/>
      <w:tcPr>
        <w:tcBorders>
          <w:top w:val="nil"/>
          <w:bottom w:val="nil"/>
        </w:tcBorders>
        <w:shd w:val="clear" w:color="auto" w:fill="CFE5F4" w:themeFill="accent2" w:themeFillTint="66"/>
      </w:tcPr>
    </w:tblStylePr>
    <w:tblStylePr w:type="lastRow">
      <w:rPr>
        <w:rFonts w:asciiTheme="minorHAnsi" w:hAnsiTheme="minorHAnsi"/>
        <w:b/>
        <w:sz w:val="18"/>
      </w:rPr>
    </w:tblStylePr>
    <w:tblStylePr w:type="band1Horz">
      <w:rPr>
        <w:color w:val="002C5F" w:themeColor="accent1"/>
      </w:rPr>
      <w:tblPr/>
      <w:tcPr>
        <w:tcBorders>
          <w:top w:val="single" w:sz="4" w:space="0" w:color="002C5F" w:themeColor="accent1"/>
          <w:bottom w:val="single" w:sz="4" w:space="0" w:color="002C5F" w:themeColor="accent1"/>
          <w:tl2br w:val="none" w:sz="0" w:space="0" w:color="auto"/>
          <w:tr2bl w:val="none" w:sz="0" w:space="0" w:color="auto"/>
        </w:tcBorders>
        <w:shd w:val="clear" w:color="auto" w:fill="FFFFFF" w:themeFill="background1"/>
      </w:tcPr>
    </w:tblStylePr>
    <w:tblStylePr w:type="band2Horz">
      <w:pPr>
        <w:jc w:val="left"/>
      </w:pPr>
      <w:rPr>
        <w:rFonts w:ascii="Calibri" w:hAnsi="Calibri"/>
        <w:color w:val="002C5F" w:themeColor="accent1"/>
        <w:sz w:val="20"/>
      </w:rPr>
      <w:tblPr/>
      <w:tcPr>
        <w:tcBorders>
          <w:tl2br w:val="none" w:sz="0" w:space="0" w:color="auto"/>
          <w:tr2bl w:val="none" w:sz="0" w:space="0" w:color="auto"/>
        </w:tcBorders>
        <w:shd w:val="clear" w:color="auto" w:fill="FFFFFF" w:themeFill="background1"/>
      </w:tcPr>
    </w:tblStylePr>
  </w:style>
  <w:style w:type="table" w:styleId="Tablamoderna">
    <w:name w:val="Table Contemporary"/>
    <w:basedOn w:val="Tablanormal"/>
    <w:uiPriority w:val="99"/>
    <w:semiHidden/>
    <w:unhideWhenUsed/>
    <w:rsid w:val="006F41C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styleId="111111">
    <w:name w:val="Outline List 2"/>
    <w:basedOn w:val="Sinlista"/>
    <w:uiPriority w:val="99"/>
    <w:semiHidden/>
    <w:unhideWhenUsed/>
    <w:rsid w:val="006F41CC"/>
    <w:pPr>
      <w:numPr>
        <w:numId w:val="1"/>
      </w:numPr>
    </w:pPr>
  </w:style>
  <w:style w:type="paragraph" w:customStyle="1" w:styleId="BME-Headingnumberedlevel4">
    <w:name w:val="BME - Heading numbered level 4"/>
    <w:basedOn w:val="BME-Bodycopy"/>
    <w:next w:val="BME-Bodycopy"/>
    <w:qFormat/>
    <w:rsid w:val="00E07DAA"/>
    <w:pPr>
      <w:keepNext/>
      <w:numPr>
        <w:ilvl w:val="3"/>
        <w:numId w:val="9"/>
      </w:numPr>
      <w:spacing w:before="0"/>
      <w:mirrorIndents/>
    </w:pPr>
    <w:rPr>
      <w:rFonts w:asciiTheme="majorHAnsi" w:hAnsiTheme="majorHAnsi"/>
      <w:b/>
    </w:rPr>
  </w:style>
  <w:style w:type="paragraph" w:customStyle="1" w:styleId="BME-List-bulletlevel2">
    <w:name w:val="BME - List - bullet level 2"/>
    <w:basedOn w:val="BME-List-bulletlevel1"/>
    <w:qFormat/>
    <w:rsid w:val="00F85E3A"/>
    <w:pPr>
      <w:numPr>
        <w:numId w:val="5"/>
      </w:numPr>
    </w:pPr>
  </w:style>
  <w:style w:type="paragraph" w:customStyle="1" w:styleId="BME-List-Numberedlevel1">
    <w:name w:val="BME - List - Numbered level 1"/>
    <w:basedOn w:val="BME-Bodycopy"/>
    <w:next w:val="BME-Bodycopy"/>
    <w:link w:val="BME-List-Numberedlevel1Char"/>
    <w:qFormat/>
    <w:rsid w:val="00B703A7"/>
    <w:pPr>
      <w:numPr>
        <w:numId w:val="6"/>
      </w:numPr>
      <w:spacing w:before="200"/>
      <w:ind w:left="584" w:hanging="357"/>
    </w:pPr>
  </w:style>
  <w:style w:type="character" w:customStyle="1" w:styleId="BME-List-Numberedlevel1Char">
    <w:name w:val="BME - List - Numbered level 1 Char"/>
    <w:basedOn w:val="BME-List-bulletlevel1Char"/>
    <w:link w:val="BME-List-Numberedlevel1"/>
    <w:rsid w:val="00B703A7"/>
    <w:rPr>
      <w:rFonts w:asciiTheme="minorHAnsi" w:hAnsiTheme="minorHAnsi"/>
      <w:sz w:val="21"/>
      <w:lang w:val="es-ES_tradnl" w:eastAsia="ja-JP"/>
    </w:rPr>
  </w:style>
  <w:style w:type="paragraph" w:customStyle="1" w:styleId="BME-Bodytextindent">
    <w:name w:val="BME - Body text indent"/>
    <w:rsid w:val="009244D3"/>
    <w:pPr>
      <w:spacing w:after="240"/>
      <w:ind w:left="907"/>
    </w:pPr>
    <w:rPr>
      <w:rFonts w:asciiTheme="minorHAnsi" w:hAnsiTheme="minorHAnsi"/>
      <w:sz w:val="21"/>
      <w:shd w:val="clear" w:color="auto" w:fill="FFFFFF"/>
      <w:lang w:val="es-ES_tradnl" w:eastAsia="ja-JP"/>
    </w:rPr>
  </w:style>
  <w:style w:type="paragraph" w:styleId="Subttulo">
    <w:name w:val="Subtitle"/>
    <w:basedOn w:val="Normal"/>
    <w:next w:val="Normal"/>
    <w:link w:val="SubttuloCar"/>
    <w:uiPriority w:val="11"/>
    <w:semiHidden/>
    <w:qFormat/>
    <w:rsid w:val="006F41CC"/>
    <w:pPr>
      <w:numPr>
        <w:ilvl w:val="1"/>
      </w:numPr>
    </w:pPr>
    <w:rPr>
      <w:rFonts w:asciiTheme="minorHAnsi" w:hAnsiTheme="minorHAnsi"/>
      <w:color w:val="006FF1" w:themeColor="text1" w:themeTint="A5"/>
      <w:spacing w:val="15"/>
      <w:sz w:val="22"/>
    </w:rPr>
  </w:style>
  <w:style w:type="character" w:customStyle="1" w:styleId="SubttuloCar">
    <w:name w:val="Subtítulo Car"/>
    <w:basedOn w:val="Fuentedeprrafopredeter"/>
    <w:link w:val="Subttulo"/>
    <w:uiPriority w:val="11"/>
    <w:semiHidden/>
    <w:rsid w:val="003D4323"/>
    <w:rPr>
      <w:rFonts w:eastAsiaTheme="minorEastAsia"/>
      <w:color w:val="006FF1" w:themeColor="text1" w:themeTint="A5"/>
      <w:spacing w:val="15"/>
    </w:rPr>
  </w:style>
  <w:style w:type="paragraph" w:styleId="TtuloTDC">
    <w:name w:val="TOC Heading"/>
    <w:basedOn w:val="Ttulo1"/>
    <w:next w:val="Normal"/>
    <w:link w:val="TtuloTDCCar"/>
    <w:uiPriority w:val="39"/>
    <w:qFormat/>
    <w:rsid w:val="00AB62BE"/>
    <w:pPr>
      <w:spacing w:before="480" w:line="276" w:lineRule="auto"/>
      <w:outlineLvl w:val="9"/>
    </w:pPr>
    <w:rPr>
      <w:b/>
      <w:bCs/>
      <w:color w:val="88C1E4" w:themeColor="accent2"/>
      <w:szCs w:val="28"/>
      <w:lang w:eastAsia="es-ES_tradnl"/>
    </w:rPr>
  </w:style>
  <w:style w:type="character" w:styleId="Mencinsinresolver">
    <w:name w:val="Unresolved Mention"/>
    <w:basedOn w:val="Fuentedeprrafopredeter"/>
    <w:uiPriority w:val="99"/>
    <w:semiHidden/>
    <w:rsid w:val="006F41CC"/>
    <w:rPr>
      <w:color w:val="605E5C"/>
      <w:shd w:val="clear" w:color="auto" w:fill="E1DFDD"/>
    </w:rPr>
  </w:style>
  <w:style w:type="paragraph" w:customStyle="1" w:styleId="BME-Headingunnumbered-Sans-level1">
    <w:name w:val="BME - Heading unnumbered - Sans - level 1"/>
    <w:basedOn w:val="BME-Headingnumberedlevel1"/>
    <w:link w:val="BME-Headingunnumbered-Sans-level1Char"/>
    <w:qFormat/>
    <w:rsid w:val="00104486"/>
    <w:pPr>
      <w:numPr>
        <w:numId w:val="0"/>
      </w:numPr>
      <w:spacing w:line="264" w:lineRule="auto"/>
    </w:pPr>
  </w:style>
  <w:style w:type="paragraph" w:customStyle="1" w:styleId="BME-Headingunnumbered-Sans-level2">
    <w:name w:val="BME - Heading unnumbered - Sans - level 2"/>
    <w:basedOn w:val="BME-Headingnumberedlevel2"/>
    <w:link w:val="BME-Headingunnumbered-Sans-level2Char"/>
    <w:qFormat/>
    <w:rsid w:val="00024194"/>
    <w:pPr>
      <w:numPr>
        <w:ilvl w:val="0"/>
        <w:numId w:val="0"/>
      </w:numPr>
      <w:spacing w:after="80"/>
    </w:pPr>
  </w:style>
  <w:style w:type="character" w:customStyle="1" w:styleId="BME-Headingunnumbered-Sans-level1Char">
    <w:name w:val="BME - Heading unnumbered - Sans - level 1 Char"/>
    <w:basedOn w:val="BME-Headingnumberedlevel1Char"/>
    <w:link w:val="BME-Headingunnumbered-Sans-level1"/>
    <w:rsid w:val="00104486"/>
    <w:rPr>
      <w:rFonts w:asciiTheme="majorHAnsi" w:hAnsiTheme="majorHAnsi"/>
      <w:b/>
      <w:color w:val="FFFFFF" w:themeColor="background1"/>
      <w:sz w:val="32"/>
      <w:szCs w:val="32"/>
      <w:shd w:val="clear" w:color="auto" w:fill="88C1E4" w:themeFill="accent2"/>
    </w:rPr>
  </w:style>
  <w:style w:type="paragraph" w:customStyle="1" w:styleId="BME-Headingunnumbered-Sans-level3">
    <w:name w:val="BME - Heading unnumbered - Sans - level 3"/>
    <w:basedOn w:val="BME-Headingnumberedlevel3"/>
    <w:next w:val="BME-Bodycopy"/>
    <w:link w:val="BME-Headingunnumbered-Sans-level3Char"/>
    <w:qFormat/>
    <w:rsid w:val="00E07DAA"/>
    <w:pPr>
      <w:numPr>
        <w:ilvl w:val="0"/>
        <w:numId w:val="0"/>
      </w:numPr>
    </w:pPr>
  </w:style>
  <w:style w:type="character" w:customStyle="1" w:styleId="BME-Headingunnumbered-Sans-level2Char">
    <w:name w:val="BME - Heading unnumbered - Sans - level 2 Char"/>
    <w:basedOn w:val="BME-Headingnumberedlevel2Char"/>
    <w:link w:val="BME-Headingunnumbered-Sans-level2"/>
    <w:rsid w:val="00024194"/>
    <w:rPr>
      <w:rFonts w:asciiTheme="majorHAnsi" w:hAnsiTheme="majorHAnsi"/>
      <w:b/>
      <w:color w:val="88C1E4" w:themeColor="accent2"/>
      <w:sz w:val="24"/>
      <w:szCs w:val="24"/>
    </w:rPr>
  </w:style>
  <w:style w:type="paragraph" w:customStyle="1" w:styleId="BME-Bodycopybold">
    <w:name w:val="BME - Body copy bold"/>
    <w:basedOn w:val="BME-Bodycopy"/>
    <w:link w:val="BME-BodycopyboldChar"/>
    <w:qFormat/>
    <w:rsid w:val="00B944CB"/>
    <w:rPr>
      <w:b/>
    </w:rPr>
  </w:style>
  <w:style w:type="character" w:customStyle="1" w:styleId="BME-Headingnumberedlevel3Char">
    <w:name w:val="BME - Heading numbered level 3 Char"/>
    <w:basedOn w:val="BME-BodycopyChar"/>
    <w:link w:val="BME-Headingnumberedlevel3"/>
    <w:rsid w:val="00E07DAA"/>
    <w:rPr>
      <w:rFonts w:asciiTheme="majorHAnsi" w:hAnsiTheme="majorHAnsi"/>
      <w:b/>
      <w:color w:val="002C5F" w:themeColor="accent1"/>
      <w:sz w:val="21"/>
      <w:lang w:val="es-ES_tradnl" w:eastAsia="ja-JP"/>
    </w:rPr>
  </w:style>
  <w:style w:type="character" w:customStyle="1" w:styleId="BME-Headingunnumbered-Sans-level3Char">
    <w:name w:val="BME - Heading unnumbered - Sans - level 3 Char"/>
    <w:basedOn w:val="BME-Headingnumberedlevel3Char"/>
    <w:link w:val="BME-Headingunnumbered-Sans-level3"/>
    <w:rsid w:val="00E07DAA"/>
    <w:rPr>
      <w:rFonts w:asciiTheme="majorHAnsi" w:hAnsiTheme="majorHAnsi"/>
      <w:b/>
      <w:color w:val="002C5F" w:themeColor="accent1"/>
      <w:sz w:val="21"/>
      <w:lang w:val="es-ES_tradnl" w:eastAsia="ja-JP"/>
    </w:rPr>
  </w:style>
  <w:style w:type="paragraph" w:customStyle="1" w:styleId="BME-Headingunnumbered-Sans-level4">
    <w:name w:val="BME - Heading unnumbered - Sans - level 4"/>
    <w:basedOn w:val="BME-Headingnumberedlevel4"/>
    <w:link w:val="BME-Headingunnumbered-Sans-level4Char"/>
    <w:qFormat/>
    <w:rsid w:val="00E07DAA"/>
    <w:pPr>
      <w:numPr>
        <w:ilvl w:val="0"/>
        <w:numId w:val="0"/>
      </w:numPr>
    </w:pPr>
    <w:rPr>
      <w:color w:val="4E4E4E" w:themeColor="text2"/>
    </w:rPr>
  </w:style>
  <w:style w:type="character" w:customStyle="1" w:styleId="BME-BodycopyboldChar">
    <w:name w:val="BME - Body copy bold Char"/>
    <w:basedOn w:val="BME-BodycopyChar"/>
    <w:link w:val="BME-Bodycopybold"/>
    <w:rsid w:val="00B944CB"/>
    <w:rPr>
      <w:rFonts w:asciiTheme="minorHAnsi" w:hAnsiTheme="minorHAnsi"/>
      <w:b/>
      <w:color w:val="4E4E4E" w:themeColor="accent3"/>
      <w:sz w:val="21"/>
      <w:lang w:val="es-ES_tradnl" w:eastAsia="ja-JP"/>
    </w:rPr>
  </w:style>
  <w:style w:type="paragraph" w:customStyle="1" w:styleId="BME-Pagenumber">
    <w:name w:val="BME - Page number"/>
    <w:basedOn w:val="Piedepgina"/>
    <w:link w:val="BME-PagenumberChar"/>
    <w:rsid w:val="00D9279E"/>
    <w:pPr>
      <w:adjustRightInd w:val="0"/>
      <w:snapToGrid w:val="0"/>
      <w:spacing w:before="0"/>
      <w:jc w:val="right"/>
    </w:pPr>
    <w:rPr>
      <w:rFonts w:asciiTheme="minorHAnsi" w:hAnsiTheme="minorHAnsi"/>
      <w:snapToGrid w:val="0"/>
      <w:color w:val="949494" w:themeColor="text2" w:themeTint="99"/>
    </w:rPr>
  </w:style>
  <w:style w:type="character" w:customStyle="1" w:styleId="BME-Headingunnumbered-Sans-level4Char">
    <w:name w:val="BME - Heading unnumbered - Sans - level 4 Char"/>
    <w:basedOn w:val="BME-BodycopyChar"/>
    <w:link w:val="BME-Headingunnumbered-Sans-level4"/>
    <w:rsid w:val="00E07DAA"/>
    <w:rPr>
      <w:rFonts w:asciiTheme="majorHAnsi" w:hAnsiTheme="majorHAnsi"/>
      <w:b/>
      <w:color w:val="4E4E4E" w:themeColor="text2"/>
      <w:sz w:val="21"/>
      <w:lang w:val="es-ES_tradnl" w:eastAsia="ja-JP"/>
    </w:rPr>
  </w:style>
  <w:style w:type="paragraph" w:customStyle="1" w:styleId="BME-Bodycopy-Intro">
    <w:name w:val="BME - Body copy - Intro"/>
    <w:basedOn w:val="BME-Bodycopy"/>
    <w:link w:val="BME-Bodycopy-IntroChar"/>
    <w:qFormat/>
    <w:rsid w:val="009244D3"/>
    <w:rPr>
      <w:color w:val="002F5F"/>
    </w:rPr>
  </w:style>
  <w:style w:type="character" w:customStyle="1" w:styleId="BME-PagenumberChar">
    <w:name w:val="BME - Page number Char"/>
    <w:basedOn w:val="PiedepginaCar"/>
    <w:link w:val="BME-Pagenumber"/>
    <w:rsid w:val="00D9279E"/>
    <w:rPr>
      <w:rFonts w:asciiTheme="minorHAnsi" w:hAnsiTheme="minorHAnsi"/>
      <w:snapToGrid w:val="0"/>
      <w:color w:val="949494" w:themeColor="text2" w:themeTint="99"/>
      <w:sz w:val="20"/>
    </w:rPr>
  </w:style>
  <w:style w:type="paragraph" w:customStyle="1" w:styleId="BME-List-Numberedlevel2">
    <w:name w:val="BME - List - Numbered level 2"/>
    <w:basedOn w:val="BME-List-Numberedlevel1"/>
    <w:link w:val="BME-List-Numberedlevel2Char"/>
    <w:qFormat/>
    <w:rsid w:val="00B703A7"/>
    <w:pPr>
      <w:numPr>
        <w:numId w:val="7"/>
      </w:numPr>
      <w:spacing w:before="120"/>
      <w:ind w:left="1066" w:hanging="357"/>
    </w:pPr>
  </w:style>
  <w:style w:type="character" w:customStyle="1" w:styleId="BME-Bodycopy-IntroChar">
    <w:name w:val="BME - Body copy - Intro Char"/>
    <w:basedOn w:val="BME-BodycopyChar"/>
    <w:link w:val="BME-Bodycopy-Intro"/>
    <w:rsid w:val="009244D3"/>
    <w:rPr>
      <w:rFonts w:asciiTheme="minorHAnsi" w:hAnsiTheme="minorHAnsi"/>
      <w:color w:val="002F5F"/>
      <w:sz w:val="21"/>
      <w:lang w:val="es-ES_tradnl" w:eastAsia="ja-JP"/>
    </w:rPr>
  </w:style>
  <w:style w:type="paragraph" w:customStyle="1" w:styleId="BME-Bodycopy-Introbold">
    <w:name w:val="BME - Body copy - Intro bold"/>
    <w:basedOn w:val="BME-Bodycopy-Intro"/>
    <w:link w:val="BME-Bodycopy-IntroboldChar"/>
    <w:qFormat/>
    <w:rsid w:val="006F41CC"/>
    <w:rPr>
      <w:b/>
    </w:rPr>
  </w:style>
  <w:style w:type="character" w:customStyle="1" w:styleId="BME-List-Numberedlevel2Char">
    <w:name w:val="BME - List - Numbered level 2 Char"/>
    <w:basedOn w:val="BME-List-Numberedlevel1Char"/>
    <w:link w:val="BME-List-Numberedlevel2"/>
    <w:rsid w:val="00B703A7"/>
    <w:rPr>
      <w:rFonts w:asciiTheme="minorHAnsi" w:hAnsiTheme="minorHAnsi"/>
      <w:sz w:val="21"/>
      <w:lang w:val="es-ES_tradnl" w:eastAsia="ja-JP"/>
    </w:rPr>
  </w:style>
  <w:style w:type="paragraph" w:customStyle="1" w:styleId="BME-List-Numberedlevel3">
    <w:name w:val="BME - List - Numbered level 3"/>
    <w:basedOn w:val="BME-List-Numberedlevel2"/>
    <w:link w:val="BME-List-Numberedlevel3Char"/>
    <w:qFormat/>
    <w:rsid w:val="00B703A7"/>
    <w:pPr>
      <w:numPr>
        <w:numId w:val="8"/>
      </w:numPr>
      <w:spacing w:before="60"/>
      <w:ind w:left="1701" w:hanging="567"/>
    </w:pPr>
    <w:rPr>
      <w:lang w:val="en-US"/>
    </w:rPr>
  </w:style>
  <w:style w:type="character" w:customStyle="1" w:styleId="BME-Bodycopy-IntroboldChar">
    <w:name w:val="BME - Body copy - Intro bold Char"/>
    <w:basedOn w:val="BME-Bodycopy-IntroChar"/>
    <w:link w:val="BME-Bodycopy-Introbold"/>
    <w:rsid w:val="006F41CC"/>
    <w:rPr>
      <w:rFonts w:ascii="Open Sans" w:hAnsi="Open Sans"/>
      <w:b/>
      <w:color w:val="002F5F"/>
      <w:sz w:val="21"/>
      <w:lang w:val="es-ES_tradnl" w:eastAsia="ja-JP"/>
    </w:rPr>
  </w:style>
  <w:style w:type="paragraph" w:styleId="Cita">
    <w:name w:val="Quote"/>
    <w:basedOn w:val="Normal"/>
    <w:next w:val="Normal"/>
    <w:link w:val="CitaCar"/>
    <w:uiPriority w:val="29"/>
    <w:semiHidden/>
    <w:qFormat/>
    <w:rsid w:val="006F41CC"/>
    <w:pPr>
      <w:spacing w:before="200"/>
      <w:ind w:left="864" w:right="864"/>
      <w:jc w:val="center"/>
    </w:pPr>
    <w:rPr>
      <w:i/>
      <w:iCs/>
      <w:color w:val="005CC7" w:themeColor="text1" w:themeTint="BF"/>
    </w:rPr>
  </w:style>
  <w:style w:type="character" w:customStyle="1" w:styleId="BME-List-Numberedlevel3Char">
    <w:name w:val="BME - List - Numbered level 3 Char"/>
    <w:basedOn w:val="BME-List-Numberedlevel2Char"/>
    <w:link w:val="BME-List-Numberedlevel3"/>
    <w:rsid w:val="00B703A7"/>
    <w:rPr>
      <w:rFonts w:asciiTheme="minorHAnsi" w:hAnsiTheme="minorHAnsi"/>
      <w:sz w:val="21"/>
      <w:lang w:val="en-US" w:eastAsia="ja-JP"/>
    </w:rPr>
  </w:style>
  <w:style w:type="character" w:customStyle="1" w:styleId="CitaCar">
    <w:name w:val="Cita Car"/>
    <w:basedOn w:val="Fuentedeprrafopredeter"/>
    <w:link w:val="Cita"/>
    <w:uiPriority w:val="29"/>
    <w:semiHidden/>
    <w:rsid w:val="003D4323"/>
    <w:rPr>
      <w:rFonts w:ascii="Open Sans" w:hAnsi="Open Sans"/>
      <w:i/>
      <w:iCs/>
      <w:color w:val="005CC7" w:themeColor="text1" w:themeTint="BF"/>
      <w:sz w:val="20"/>
    </w:rPr>
  </w:style>
  <w:style w:type="paragraph" w:styleId="Citadestacada">
    <w:name w:val="Intense Quote"/>
    <w:basedOn w:val="Normal"/>
    <w:next w:val="Normal"/>
    <w:link w:val="CitadestacadaCar"/>
    <w:uiPriority w:val="30"/>
    <w:semiHidden/>
    <w:qFormat/>
    <w:rsid w:val="006F41CC"/>
    <w:pPr>
      <w:pBdr>
        <w:top w:val="single" w:sz="4" w:space="10" w:color="002C5F" w:themeColor="accent1"/>
        <w:bottom w:val="single" w:sz="4" w:space="10" w:color="002C5F" w:themeColor="accent1"/>
      </w:pBdr>
      <w:spacing w:before="360" w:after="360"/>
      <w:ind w:left="864" w:right="864"/>
      <w:jc w:val="center"/>
    </w:pPr>
    <w:rPr>
      <w:i/>
      <w:iCs/>
      <w:color w:val="002C5F" w:themeColor="accent1"/>
    </w:rPr>
  </w:style>
  <w:style w:type="character" w:customStyle="1" w:styleId="CitadestacadaCar">
    <w:name w:val="Cita destacada Car"/>
    <w:basedOn w:val="Fuentedeprrafopredeter"/>
    <w:link w:val="Citadestacada"/>
    <w:uiPriority w:val="30"/>
    <w:semiHidden/>
    <w:rsid w:val="003D4323"/>
    <w:rPr>
      <w:rFonts w:ascii="Open Sans" w:hAnsi="Open Sans"/>
      <w:i/>
      <w:iCs/>
      <w:color w:val="002C5F" w:themeColor="accent1"/>
      <w:sz w:val="20"/>
    </w:rPr>
  </w:style>
  <w:style w:type="paragraph" w:customStyle="1" w:styleId="BME-Captionforimageortable">
    <w:name w:val="BME - Caption for image or table"/>
    <w:basedOn w:val="BME-Bodycopy"/>
    <w:link w:val="BME-CaptionforimageortableChar"/>
    <w:qFormat/>
    <w:rsid w:val="00513D70"/>
    <w:pPr>
      <w:jc w:val="center"/>
    </w:pPr>
    <w:rPr>
      <w:i/>
      <w:color w:val="3D99D3" w:themeColor="accent2" w:themeShade="BF"/>
      <w:sz w:val="20"/>
    </w:rPr>
  </w:style>
  <w:style w:type="paragraph" w:customStyle="1" w:styleId="BME-Quote">
    <w:name w:val="BME - Quote"/>
    <w:basedOn w:val="Citadestacada"/>
    <w:link w:val="BME-QuoteChar"/>
    <w:qFormat/>
    <w:rsid w:val="00D875BE"/>
    <w:pPr>
      <w:pBdr>
        <w:top w:val="single" w:sz="4" w:space="10" w:color="88C1E4" w:themeColor="accent2"/>
        <w:bottom w:val="single" w:sz="4" w:space="10" w:color="88C1E4" w:themeColor="accent2"/>
      </w:pBdr>
      <w:spacing w:before="240" w:after="240" w:line="257" w:lineRule="auto"/>
      <w:ind w:left="862" w:right="862"/>
    </w:pPr>
    <w:rPr>
      <w:rFonts w:asciiTheme="minorHAnsi" w:hAnsiTheme="minorHAnsi"/>
      <w:color w:val="88C1E4" w:themeColor="accent2"/>
    </w:rPr>
  </w:style>
  <w:style w:type="character" w:customStyle="1" w:styleId="BME-CaptionforimageortableChar">
    <w:name w:val="BME - Caption for image or table Char"/>
    <w:basedOn w:val="CitaCar"/>
    <w:link w:val="BME-Captionforimageortable"/>
    <w:rsid w:val="00513D70"/>
    <w:rPr>
      <w:rFonts w:asciiTheme="minorHAnsi" w:hAnsiTheme="minorHAnsi"/>
      <w:i/>
      <w:iCs w:val="0"/>
      <w:color w:val="3D99D3" w:themeColor="accent2" w:themeShade="BF"/>
      <w:sz w:val="20"/>
      <w:lang w:val="es-ES_tradnl" w:eastAsia="ja-JP"/>
    </w:rPr>
  </w:style>
  <w:style w:type="paragraph" w:customStyle="1" w:styleId="BME-TOCHeading">
    <w:name w:val="BME - TOC Heading"/>
    <w:basedOn w:val="TtuloTDC"/>
    <w:link w:val="BME-TOCHeadingChar"/>
    <w:qFormat/>
    <w:rsid w:val="00B21F28"/>
    <w:pPr>
      <w:spacing w:before="120" w:after="160"/>
      <w:jc w:val="center"/>
    </w:pPr>
  </w:style>
  <w:style w:type="character" w:customStyle="1" w:styleId="BME-QuoteChar">
    <w:name w:val="BME - Quote Char"/>
    <w:basedOn w:val="CitadestacadaCar"/>
    <w:link w:val="BME-Quote"/>
    <w:rsid w:val="00D875BE"/>
    <w:rPr>
      <w:rFonts w:asciiTheme="minorHAnsi" w:hAnsiTheme="minorHAnsi"/>
      <w:i/>
      <w:iCs/>
      <w:color w:val="88C1E4" w:themeColor="accent2"/>
      <w:sz w:val="20"/>
    </w:rPr>
  </w:style>
  <w:style w:type="character" w:styleId="Ttulodellibro">
    <w:name w:val="Book Title"/>
    <w:basedOn w:val="Fuentedeprrafopredeter"/>
    <w:uiPriority w:val="33"/>
    <w:semiHidden/>
    <w:qFormat/>
    <w:rsid w:val="006F41CC"/>
    <w:rPr>
      <w:b/>
      <w:bCs/>
      <w:i/>
      <w:iCs/>
      <w:spacing w:val="5"/>
    </w:rPr>
  </w:style>
  <w:style w:type="character" w:customStyle="1" w:styleId="TtuloTDCCar">
    <w:name w:val="Título TDC Car"/>
    <w:basedOn w:val="Ttulo1Car"/>
    <w:link w:val="TtuloTDC"/>
    <w:uiPriority w:val="39"/>
    <w:semiHidden/>
    <w:rsid w:val="003D4323"/>
    <w:rPr>
      <w:rFonts w:asciiTheme="majorHAnsi" w:eastAsiaTheme="majorEastAsia" w:hAnsiTheme="majorHAnsi" w:cstheme="majorBidi"/>
      <w:b/>
      <w:bCs/>
      <w:color w:val="88C1E4" w:themeColor="accent2"/>
      <w:sz w:val="32"/>
      <w:szCs w:val="28"/>
      <w:lang w:eastAsia="es-ES_tradnl"/>
    </w:rPr>
  </w:style>
  <w:style w:type="character" w:customStyle="1" w:styleId="BME-TOCHeadingChar">
    <w:name w:val="BME - TOC Heading Char"/>
    <w:basedOn w:val="TtuloTDCCar"/>
    <w:link w:val="BME-TOCHeading"/>
    <w:rsid w:val="00B21F28"/>
    <w:rPr>
      <w:rFonts w:asciiTheme="majorHAnsi" w:eastAsiaTheme="majorEastAsia" w:hAnsiTheme="majorHAnsi" w:cstheme="majorBidi"/>
      <w:b/>
      <w:bCs/>
      <w:color w:val="88C1E4" w:themeColor="accent2"/>
      <w:sz w:val="32"/>
      <w:szCs w:val="28"/>
      <w:lang w:eastAsia="es-ES_tradnl"/>
    </w:rPr>
  </w:style>
  <w:style w:type="character" w:styleId="Referenciaintensa">
    <w:name w:val="Intense Reference"/>
    <w:basedOn w:val="Fuentedeprrafopredeter"/>
    <w:uiPriority w:val="32"/>
    <w:semiHidden/>
    <w:qFormat/>
    <w:rsid w:val="006F41CC"/>
    <w:rPr>
      <w:b/>
      <w:bCs/>
      <w:smallCaps/>
      <w:color w:val="002C5F" w:themeColor="accent1"/>
      <w:spacing w:val="5"/>
    </w:rPr>
  </w:style>
  <w:style w:type="character" w:styleId="Referenciasutil">
    <w:name w:val="Subtle Reference"/>
    <w:basedOn w:val="Fuentedeprrafopredeter"/>
    <w:uiPriority w:val="31"/>
    <w:semiHidden/>
    <w:qFormat/>
    <w:rsid w:val="006F41CC"/>
    <w:rPr>
      <w:smallCaps/>
      <w:color w:val="006FF1" w:themeColor="text1" w:themeTint="A5"/>
    </w:rPr>
  </w:style>
  <w:style w:type="character" w:customStyle="1" w:styleId="Ttulo3Car">
    <w:name w:val="Título 3 Car"/>
    <w:basedOn w:val="Fuentedeprrafopredeter"/>
    <w:link w:val="Ttulo3"/>
    <w:uiPriority w:val="9"/>
    <w:semiHidden/>
    <w:rsid w:val="003D4323"/>
    <w:rPr>
      <w:rFonts w:asciiTheme="majorHAnsi" w:eastAsiaTheme="majorEastAsia" w:hAnsiTheme="majorHAnsi" w:cstheme="majorBidi"/>
      <w:color w:val="00152F" w:themeColor="accent1" w:themeShade="7F"/>
      <w:sz w:val="24"/>
      <w:szCs w:val="24"/>
    </w:rPr>
  </w:style>
  <w:style w:type="character" w:customStyle="1" w:styleId="Ttulo4Car">
    <w:name w:val="Título 4 Car"/>
    <w:basedOn w:val="Fuentedeprrafopredeter"/>
    <w:link w:val="Ttulo4"/>
    <w:uiPriority w:val="9"/>
    <w:semiHidden/>
    <w:rsid w:val="003D4323"/>
    <w:rPr>
      <w:rFonts w:asciiTheme="majorHAnsi" w:eastAsiaTheme="majorEastAsia" w:hAnsiTheme="majorHAnsi" w:cstheme="majorBidi"/>
      <w:i/>
      <w:iCs/>
      <w:color w:val="002047" w:themeColor="accent1" w:themeShade="BF"/>
      <w:sz w:val="20"/>
    </w:rPr>
  </w:style>
  <w:style w:type="character" w:customStyle="1" w:styleId="Ttulo5Car">
    <w:name w:val="Título 5 Car"/>
    <w:basedOn w:val="Fuentedeprrafopredeter"/>
    <w:link w:val="Ttulo5"/>
    <w:uiPriority w:val="9"/>
    <w:semiHidden/>
    <w:rsid w:val="003D4323"/>
    <w:rPr>
      <w:rFonts w:asciiTheme="majorHAnsi" w:eastAsiaTheme="majorEastAsia" w:hAnsiTheme="majorHAnsi" w:cstheme="majorBidi"/>
      <w:color w:val="002047" w:themeColor="accent1" w:themeShade="BF"/>
      <w:sz w:val="20"/>
    </w:rPr>
  </w:style>
  <w:style w:type="character" w:customStyle="1" w:styleId="Ttulo6Car">
    <w:name w:val="Título 6 Car"/>
    <w:basedOn w:val="Fuentedeprrafopredeter"/>
    <w:link w:val="Ttulo6"/>
    <w:uiPriority w:val="9"/>
    <w:semiHidden/>
    <w:rsid w:val="003D4323"/>
    <w:rPr>
      <w:rFonts w:asciiTheme="majorHAnsi" w:eastAsiaTheme="majorEastAsia" w:hAnsiTheme="majorHAnsi" w:cstheme="majorBidi"/>
      <w:color w:val="00152F" w:themeColor="accent1" w:themeShade="7F"/>
      <w:sz w:val="20"/>
    </w:rPr>
  </w:style>
  <w:style w:type="paragraph" w:styleId="Textocomentario">
    <w:name w:val="annotation text"/>
    <w:basedOn w:val="Normal"/>
    <w:link w:val="TextocomentarioCar"/>
    <w:uiPriority w:val="99"/>
    <w:semiHidden/>
    <w:rsid w:val="006F41CC"/>
  </w:style>
  <w:style w:type="character" w:customStyle="1" w:styleId="TextocomentarioCar">
    <w:name w:val="Texto comentario Car"/>
    <w:basedOn w:val="Fuentedeprrafopredeter"/>
    <w:link w:val="Textocomentario"/>
    <w:uiPriority w:val="99"/>
    <w:semiHidden/>
    <w:rsid w:val="003D4323"/>
    <w:rPr>
      <w:rFonts w:ascii="Open Sans" w:hAnsi="Open Sans"/>
      <w:sz w:val="20"/>
      <w:szCs w:val="20"/>
    </w:rPr>
  </w:style>
  <w:style w:type="paragraph" w:styleId="Asuntodelcomentario">
    <w:name w:val="annotation subject"/>
    <w:basedOn w:val="Textocomentario"/>
    <w:next w:val="Textocomentario"/>
    <w:link w:val="AsuntodelcomentarioCar"/>
    <w:uiPriority w:val="99"/>
    <w:semiHidden/>
    <w:rsid w:val="006F41CC"/>
    <w:rPr>
      <w:b/>
      <w:bCs/>
    </w:rPr>
  </w:style>
  <w:style w:type="character" w:customStyle="1" w:styleId="AsuntodelcomentarioCar">
    <w:name w:val="Asunto del comentario Car"/>
    <w:basedOn w:val="TextocomentarioCar"/>
    <w:link w:val="Asuntodelcomentario"/>
    <w:uiPriority w:val="99"/>
    <w:semiHidden/>
    <w:rsid w:val="003D4323"/>
    <w:rPr>
      <w:rFonts w:ascii="Open Sans" w:hAnsi="Open Sans"/>
      <w:b/>
      <w:bCs/>
      <w:sz w:val="20"/>
      <w:szCs w:val="20"/>
    </w:rPr>
  </w:style>
  <w:style w:type="paragraph" w:customStyle="1" w:styleId="BME-Footerdate">
    <w:name w:val="BME - Footer date"/>
    <w:basedOn w:val="BME-Headersmall"/>
    <w:qFormat/>
    <w:rsid w:val="006F41CC"/>
    <w:pPr>
      <w:jc w:val="left"/>
    </w:pPr>
  </w:style>
  <w:style w:type="paragraph" w:customStyle="1" w:styleId="BME-Datecoverpage">
    <w:name w:val="BME - Date cover page"/>
    <w:basedOn w:val="Normal"/>
    <w:qFormat/>
    <w:rsid w:val="009B5192"/>
    <w:pPr>
      <w:spacing w:before="160"/>
      <w:jc w:val="left"/>
    </w:pPr>
    <w:rPr>
      <w:rFonts w:asciiTheme="minorHAnsi" w:hAnsiTheme="minorHAnsi"/>
      <w:color w:val="858181" w:themeColor="accent5"/>
      <w:szCs w:val="32"/>
      <w14:ligatures w14:val="standard"/>
    </w:rPr>
  </w:style>
  <w:style w:type="character" w:customStyle="1" w:styleId="EncabezadoCar">
    <w:name w:val="Encabezado Car"/>
    <w:basedOn w:val="Fuentedeprrafopredeter"/>
    <w:link w:val="Encabezado"/>
    <w:uiPriority w:val="99"/>
    <w:rsid w:val="0028029D"/>
  </w:style>
  <w:style w:type="character" w:styleId="Refdecomentario">
    <w:name w:val="annotation reference"/>
    <w:basedOn w:val="Fuentedeprrafopredeter"/>
    <w:uiPriority w:val="99"/>
    <w:semiHidden/>
    <w:rsid w:val="006F41CC"/>
    <w:rPr>
      <w:sz w:val="16"/>
      <w:szCs w:val="16"/>
    </w:rPr>
  </w:style>
  <w:style w:type="character" w:styleId="Refdenotaalfinal">
    <w:name w:val="endnote reference"/>
    <w:basedOn w:val="Fuentedeprrafopredeter"/>
    <w:uiPriority w:val="99"/>
    <w:semiHidden/>
    <w:rsid w:val="006F41CC"/>
    <w:rPr>
      <w:vertAlign w:val="superscript"/>
    </w:rPr>
  </w:style>
  <w:style w:type="paragraph" w:styleId="Textonotaalfinal">
    <w:name w:val="endnote text"/>
    <w:basedOn w:val="Normal"/>
    <w:link w:val="TextonotaalfinalCar"/>
    <w:uiPriority w:val="99"/>
    <w:semiHidden/>
    <w:rsid w:val="006F41CC"/>
    <w:pPr>
      <w:spacing w:before="0" w:after="0"/>
    </w:pPr>
  </w:style>
  <w:style w:type="character" w:customStyle="1" w:styleId="TextonotaalfinalCar">
    <w:name w:val="Texto nota al final Car"/>
    <w:basedOn w:val="Fuentedeprrafopredeter"/>
    <w:link w:val="Textonotaalfinal"/>
    <w:uiPriority w:val="99"/>
    <w:semiHidden/>
    <w:rsid w:val="003D4323"/>
    <w:rPr>
      <w:rFonts w:ascii="Open Sans" w:hAnsi="Open Sans"/>
      <w:sz w:val="20"/>
      <w:szCs w:val="20"/>
    </w:rPr>
  </w:style>
  <w:style w:type="paragraph" w:customStyle="1" w:styleId="BME-Hyperlink">
    <w:name w:val="BME - Hyperlink"/>
    <w:basedOn w:val="Normal"/>
    <w:qFormat/>
    <w:rsid w:val="008B127D"/>
    <w:pPr>
      <w:tabs>
        <w:tab w:val="center" w:pos="4252"/>
        <w:tab w:val="right" w:pos="8504"/>
      </w:tabs>
      <w:spacing w:after="0"/>
      <w:jc w:val="left"/>
    </w:pPr>
    <w:rPr>
      <w:rFonts w:asciiTheme="minorHAnsi" w:hAnsiTheme="minorHAnsi"/>
      <w:color w:val="3D99D3" w:themeColor="accent2" w:themeShade="BF"/>
      <w:sz w:val="18"/>
      <w:u w:val="single"/>
    </w:rPr>
  </w:style>
  <w:style w:type="paragraph" w:customStyle="1" w:styleId="BME-Hyperlinkitalic">
    <w:name w:val="BME - Hyperlink italic"/>
    <w:basedOn w:val="BME-Hyperlink"/>
    <w:qFormat/>
    <w:rsid w:val="006F41CC"/>
    <w:rPr>
      <w:i/>
      <w:iCs/>
      <w:szCs w:val="18"/>
    </w:rPr>
  </w:style>
  <w:style w:type="paragraph" w:customStyle="1" w:styleId="BME-Hyperlink2">
    <w:name w:val="BME - Hyperlink 2"/>
    <w:basedOn w:val="BME-Headersmall"/>
    <w:qFormat/>
    <w:rsid w:val="008B127D"/>
    <w:pPr>
      <w:spacing w:before="0"/>
      <w:jc w:val="left"/>
    </w:pPr>
    <w:rPr>
      <w:rFonts w:asciiTheme="minorHAnsi" w:hAnsiTheme="minorHAnsi"/>
      <w:b/>
      <w:bCs/>
      <w:color w:val="3D99D3" w:themeColor="accent2" w:themeShade="BF"/>
      <w:sz w:val="18"/>
      <w:szCs w:val="18"/>
    </w:rPr>
  </w:style>
  <w:style w:type="paragraph" w:customStyle="1" w:styleId="BME-Heading-Serif-centred">
    <w:name w:val="BME - Heading - Serif - centred"/>
    <w:basedOn w:val="Normal"/>
    <w:link w:val="BME-Heading-Serif-centredChar"/>
    <w:qFormat/>
    <w:rsid w:val="00B21F28"/>
    <w:pPr>
      <w:spacing w:before="120" w:after="240" w:line="360" w:lineRule="auto"/>
      <w:jc w:val="center"/>
    </w:pPr>
    <w:rPr>
      <w:rFonts w:ascii="Noto Serif" w:hAnsi="Noto Serif"/>
      <w:b/>
      <w:color w:val="002F5F"/>
      <w:sz w:val="32"/>
      <w:shd w:val="clear" w:color="auto" w:fill="FFFFFF"/>
      <w:lang w:val="es-ES_tradnl" w:eastAsia="ja-JP"/>
    </w:rPr>
  </w:style>
  <w:style w:type="character" w:customStyle="1" w:styleId="BME-Heading-Serif-centredChar">
    <w:name w:val="BME - Heading - Serif - centred Char"/>
    <w:basedOn w:val="Fuentedeprrafopredeter"/>
    <w:link w:val="BME-Heading-Serif-centred"/>
    <w:rsid w:val="00B21F28"/>
    <w:rPr>
      <w:rFonts w:ascii="Noto Serif" w:hAnsi="Noto Serif"/>
      <w:b/>
      <w:color w:val="002F5F"/>
      <w:sz w:val="32"/>
      <w:lang w:val="es-ES_tradnl" w:eastAsia="ja-JP"/>
    </w:rPr>
  </w:style>
  <w:style w:type="paragraph" w:customStyle="1" w:styleId="BME-BusinessUnit">
    <w:name w:val="BME - Business Unit"/>
    <w:basedOn w:val="Normal"/>
    <w:qFormat/>
    <w:rsid w:val="00F610D4"/>
    <w:pPr>
      <w:jc w:val="left"/>
    </w:pPr>
    <w:rPr>
      <w:rFonts w:asciiTheme="majorHAnsi" w:hAnsiTheme="majorHAnsi"/>
      <w:b/>
      <w:color w:val="B7D9EE" w:themeColor="accent2" w:themeTint="99"/>
      <w:sz w:val="36"/>
      <w:szCs w:val="36"/>
      <w14:ligatures w14:val="standard"/>
    </w:rPr>
  </w:style>
  <w:style w:type="table" w:customStyle="1" w:styleId="BMETablePlain">
    <w:name w:val="BME Table Plain"/>
    <w:basedOn w:val="Tablanormal"/>
    <w:next w:val="Tablaconcuadrcula"/>
    <w:uiPriority w:val="39"/>
    <w:rsid w:val="00BD540A"/>
    <w:pPr>
      <w:adjustRightInd w:val="0"/>
      <w:snapToGrid w:val="0"/>
      <w:spacing w:before="0" w:after="0"/>
      <w:jc w:val="left"/>
    </w:pPr>
    <w:rPr>
      <w:sz w:val="18"/>
    </w:rPr>
    <w:tblPr>
      <w:tblBorders>
        <w:top w:val="single" w:sz="4" w:space="0" w:color="4E4E4E" w:themeColor="accent3"/>
        <w:left w:val="single" w:sz="4" w:space="0" w:color="4E4E4E" w:themeColor="accent3"/>
        <w:bottom w:val="single" w:sz="4" w:space="0" w:color="4E4E4E" w:themeColor="accent3"/>
        <w:right w:val="single" w:sz="4" w:space="0" w:color="4E4E4E" w:themeColor="accent3"/>
        <w:insideH w:val="single" w:sz="4" w:space="0" w:color="4E4E4E" w:themeColor="accent3"/>
        <w:insideV w:val="single" w:sz="4" w:space="0" w:color="4E4E4E" w:themeColor="accent3"/>
      </w:tblBorders>
      <w:tblCellMar>
        <w:top w:w="57" w:type="dxa"/>
        <w:left w:w="57" w:type="dxa"/>
        <w:bottom w:w="57" w:type="dxa"/>
        <w:right w:w="57" w:type="dxa"/>
      </w:tblCellMar>
    </w:tblPr>
  </w:style>
  <w:style w:type="paragraph" w:customStyle="1" w:styleId="BME-Signature">
    <w:name w:val="BME - Signature"/>
    <w:basedOn w:val="Normal"/>
    <w:link w:val="BME-SignatureChar"/>
    <w:qFormat/>
    <w:rsid w:val="00B21F28"/>
    <w:rPr>
      <w:rFonts w:asciiTheme="minorHAnsi" w:hAnsiTheme="minorHAnsi"/>
    </w:rPr>
  </w:style>
  <w:style w:type="character" w:customStyle="1" w:styleId="BME-SignatureChar">
    <w:name w:val="BME - Signature Char"/>
    <w:basedOn w:val="Fuentedeprrafopredeter"/>
    <w:link w:val="BME-Signature"/>
    <w:rsid w:val="00B21F28"/>
    <w:rPr>
      <w:color w:val="4E4E4E" w:themeColor="accent3"/>
      <w:sz w:val="20"/>
    </w:rPr>
  </w:style>
  <w:style w:type="paragraph" w:customStyle="1" w:styleId="BME-List-abc">
    <w:name w:val="BME - List - abc"/>
    <w:basedOn w:val="BME-Bodycopy"/>
    <w:link w:val="BME-List-abcChar"/>
    <w:qFormat/>
    <w:rsid w:val="00BD7671"/>
    <w:pPr>
      <w:numPr>
        <w:numId w:val="3"/>
      </w:numPr>
      <w:ind w:left="714" w:hanging="357"/>
    </w:pPr>
  </w:style>
  <w:style w:type="character" w:customStyle="1" w:styleId="BME-List-abcChar">
    <w:name w:val="BME - List - abc Char"/>
    <w:basedOn w:val="BME-BodycopyChar"/>
    <w:link w:val="BME-List-abc"/>
    <w:rsid w:val="00BD7671"/>
    <w:rPr>
      <w:rFonts w:asciiTheme="minorHAnsi" w:hAnsiTheme="minorHAnsi"/>
      <w:sz w:val="21"/>
      <w:lang w:val="es-ES_tradnl" w:eastAsia="ja-JP"/>
    </w:rPr>
  </w:style>
  <w:style w:type="paragraph" w:customStyle="1" w:styleId="BME-Footerdisclaimer">
    <w:name w:val="BME - Footer disclaimer"/>
    <w:basedOn w:val="Normal"/>
    <w:qFormat/>
    <w:rsid w:val="00505D7B"/>
    <w:pPr>
      <w:keepNext/>
      <w:keepLines/>
      <w:pBdr>
        <w:top w:val="single" w:sz="4" w:space="6" w:color="949494" w:themeColor="accent3" w:themeTint="99"/>
      </w:pBdr>
      <w:adjustRightInd w:val="0"/>
      <w:snapToGrid w:val="0"/>
      <w:spacing w:after="240"/>
      <w:jc w:val="left"/>
    </w:pPr>
    <w:rPr>
      <w:rFonts w:asciiTheme="minorHAnsi" w:hAnsiTheme="minorHAnsi"/>
      <w:iCs/>
      <w:sz w:val="12"/>
      <w:szCs w:val="14"/>
    </w:rPr>
  </w:style>
  <w:style w:type="paragraph" w:customStyle="1" w:styleId="BME-Headingunnumbered-Sans-level1-Pagebreak">
    <w:name w:val="BME - Heading unnumbered - Sans - level 1 - Page break"/>
    <w:basedOn w:val="BME-Headingnumberedlevel1"/>
    <w:qFormat/>
    <w:rsid w:val="006F440C"/>
    <w:pPr>
      <w:pageBreakBefore/>
    </w:pPr>
  </w:style>
  <w:style w:type="paragraph" w:customStyle="1" w:styleId="BME-Tabletitle">
    <w:name w:val="BME - Table title"/>
    <w:basedOn w:val="BME-Bodycopy"/>
    <w:link w:val="BME-TabletitleChar"/>
    <w:qFormat/>
    <w:rsid w:val="00C84456"/>
    <w:pPr>
      <w:keepNext/>
      <w:spacing w:after="160"/>
      <w:jc w:val="center"/>
    </w:pPr>
    <w:rPr>
      <w:b/>
      <w:sz w:val="18"/>
    </w:rPr>
  </w:style>
  <w:style w:type="character" w:customStyle="1" w:styleId="BME-TabletitleChar">
    <w:name w:val="BME - Table title Char"/>
    <w:basedOn w:val="TtuloTDCCar"/>
    <w:link w:val="BME-Tabletitle"/>
    <w:rsid w:val="00C84456"/>
    <w:rPr>
      <w:rFonts w:asciiTheme="minorHAnsi" w:eastAsiaTheme="majorEastAsia" w:hAnsiTheme="minorHAnsi" w:cstheme="majorBidi"/>
      <w:b/>
      <w:bCs w:val="0"/>
      <w:color w:val="88C1E4" w:themeColor="accent2"/>
      <w:sz w:val="18"/>
      <w:szCs w:val="28"/>
      <w:lang w:val="es-ES_tradnl" w:eastAsia="ja-JP"/>
    </w:rPr>
  </w:style>
  <w:style w:type="paragraph" w:customStyle="1" w:styleId="BME-Tabletext">
    <w:name w:val="BME - Table text"/>
    <w:basedOn w:val="Normal"/>
    <w:qFormat/>
    <w:rsid w:val="00814612"/>
    <w:pPr>
      <w:spacing w:before="0" w:after="0"/>
      <w:jc w:val="left"/>
    </w:pPr>
    <w:rPr>
      <w:rFonts w:asciiTheme="minorHAnsi" w:hAnsiTheme="minorHAnsi"/>
      <w:sz w:val="18"/>
    </w:rPr>
  </w:style>
  <w:style w:type="paragraph" w:styleId="Sangra2detindependiente">
    <w:name w:val="Body Text Indent 2"/>
    <w:basedOn w:val="Normal"/>
    <w:link w:val="Sangra2detindependienteCar"/>
    <w:uiPriority w:val="99"/>
    <w:semiHidden/>
    <w:rsid w:val="006F41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3D4323"/>
    <w:rPr>
      <w:rFonts w:ascii="Open Sans" w:hAnsi="Open Sans"/>
      <w:sz w:val="20"/>
    </w:rPr>
  </w:style>
  <w:style w:type="paragraph" w:styleId="Sangra3detindependiente">
    <w:name w:val="Body Text Indent 3"/>
    <w:basedOn w:val="Normal"/>
    <w:link w:val="Sangra3detindependienteCar"/>
    <w:uiPriority w:val="99"/>
    <w:semiHidden/>
    <w:rsid w:val="006F41C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D4323"/>
    <w:rPr>
      <w:rFonts w:ascii="Open Sans" w:hAnsi="Open Sans"/>
      <w:sz w:val="16"/>
      <w:szCs w:val="16"/>
    </w:rPr>
  </w:style>
  <w:style w:type="paragraph" w:styleId="Textoindependiente2">
    <w:name w:val="Body Text 2"/>
    <w:basedOn w:val="Normal"/>
    <w:link w:val="Textoindependiente2Car"/>
    <w:uiPriority w:val="99"/>
    <w:semiHidden/>
    <w:rsid w:val="006F41CC"/>
    <w:pPr>
      <w:spacing w:after="120" w:line="480" w:lineRule="auto"/>
    </w:pPr>
  </w:style>
  <w:style w:type="character" w:customStyle="1" w:styleId="Textoindependiente2Car">
    <w:name w:val="Texto independiente 2 Car"/>
    <w:basedOn w:val="Fuentedeprrafopredeter"/>
    <w:link w:val="Textoindependiente2"/>
    <w:uiPriority w:val="99"/>
    <w:semiHidden/>
    <w:rsid w:val="003D4323"/>
    <w:rPr>
      <w:rFonts w:ascii="Open Sans" w:hAnsi="Open Sans"/>
      <w:sz w:val="20"/>
    </w:rPr>
  </w:style>
  <w:style w:type="paragraph" w:customStyle="1" w:styleId="BME-Headingunnumbered-Serif-level1">
    <w:name w:val="BME - Heading unnumbered - Serif - level 1"/>
    <w:basedOn w:val="Normal"/>
    <w:next w:val="Normal"/>
    <w:link w:val="BME-Headingunnumbered-Serif-level1Char"/>
    <w:qFormat/>
    <w:rsid w:val="006300E8"/>
    <w:pPr>
      <w:pageBreakBefore/>
      <w:spacing w:before="240" w:after="360"/>
      <w:ind w:right="2552"/>
      <w:jc w:val="left"/>
    </w:pPr>
    <w:rPr>
      <w:rFonts w:ascii="Noto Serif" w:hAnsi="Noto Serif" w:cs="Times New Roman (Cuerpo en alfa"/>
      <w:b/>
      <w:color w:val="3A3A3A" w:themeColor="text2" w:themeShade="BF"/>
      <w:sz w:val="28"/>
      <w:szCs w:val="18"/>
    </w:rPr>
  </w:style>
  <w:style w:type="character" w:customStyle="1" w:styleId="BME-Headingunnumbered-Serif-level1Char">
    <w:name w:val="BME - Heading unnumbered - Serif - level 1 Char"/>
    <w:basedOn w:val="Fuentedeprrafopredeter"/>
    <w:link w:val="BME-Headingunnumbered-Serif-level1"/>
    <w:rsid w:val="006300E8"/>
    <w:rPr>
      <w:rFonts w:ascii="Noto Serif" w:hAnsi="Noto Serif" w:cs="Times New Roman (Cuerpo en alfa"/>
      <w:b/>
      <w:color w:val="3A3A3A" w:themeColor="text2" w:themeShade="BF"/>
      <w:sz w:val="28"/>
      <w:szCs w:val="18"/>
    </w:rPr>
  </w:style>
  <w:style w:type="paragraph" w:customStyle="1" w:styleId="BME-Headingunnumbered-Serif-level4">
    <w:name w:val="BME - Heading unnumbered - Serif - level 4"/>
    <w:basedOn w:val="Normal"/>
    <w:next w:val="Normal"/>
    <w:qFormat/>
    <w:rsid w:val="006300E8"/>
    <w:pPr>
      <w:widowControl w:val="0"/>
      <w:autoSpaceDE w:val="0"/>
      <w:autoSpaceDN w:val="0"/>
      <w:spacing w:before="120" w:after="120"/>
      <w:jc w:val="left"/>
    </w:pPr>
    <w:rPr>
      <w:rFonts w:ascii="Noto Serif" w:eastAsia="Calibri" w:hAnsi="Noto Serif" w:cs="Calibri"/>
      <w:b/>
      <w:color w:val="858181" w:themeColor="accent5"/>
      <w:sz w:val="22"/>
      <w:lang w:val="es-ES_tradnl" w:eastAsia="ja-JP"/>
    </w:rPr>
  </w:style>
  <w:style w:type="paragraph" w:customStyle="1" w:styleId="BME-Headingunnumbered-Serif-level2">
    <w:name w:val="BME - Heading unnumbered - Serif - level 2"/>
    <w:basedOn w:val="Normal"/>
    <w:next w:val="Normal"/>
    <w:link w:val="BME-Headingunnumbered-Serif-level2Char"/>
    <w:rsid w:val="00CA5FC1"/>
    <w:pPr>
      <w:keepNext/>
      <w:spacing w:before="0" w:after="160" w:line="259" w:lineRule="auto"/>
      <w:ind w:left="482" w:hanging="482"/>
      <w:jc w:val="left"/>
      <w:outlineLvl w:val="1"/>
    </w:pPr>
    <w:rPr>
      <w:rFonts w:ascii="Noto Serif" w:hAnsi="Noto Serif"/>
      <w:b/>
      <w:color w:val="88C1E4" w:themeColor="accent2"/>
      <w:sz w:val="24"/>
      <w:szCs w:val="24"/>
    </w:rPr>
  </w:style>
  <w:style w:type="character" w:customStyle="1" w:styleId="BME-Headingunnumbered-Serif-level2Char">
    <w:name w:val="BME - Heading unnumbered - Serif - level 2 Char"/>
    <w:basedOn w:val="Fuentedeprrafopredeter"/>
    <w:link w:val="BME-Headingunnumbered-Serif-level2"/>
    <w:rsid w:val="00CA5FC1"/>
    <w:rPr>
      <w:rFonts w:ascii="Noto Serif" w:hAnsi="Noto Serif"/>
      <w:b/>
      <w:color w:val="88C1E4" w:themeColor="accent2"/>
      <w:sz w:val="24"/>
      <w:szCs w:val="24"/>
    </w:rPr>
  </w:style>
  <w:style w:type="paragraph" w:customStyle="1" w:styleId="BME-Headingunnumbered-Serif-level3">
    <w:name w:val="BME - Heading unnumbered - Serif - level 3"/>
    <w:basedOn w:val="Normal"/>
    <w:next w:val="Normal"/>
    <w:qFormat/>
    <w:rsid w:val="006300E8"/>
    <w:pPr>
      <w:spacing w:before="120" w:after="0"/>
    </w:pPr>
    <w:rPr>
      <w:rFonts w:ascii="Noto Serif" w:hAnsi="Noto Serif"/>
      <w:b/>
      <w:color w:val="002C5F" w:themeColor="accent1"/>
      <w:sz w:val="22"/>
      <w:lang w:val="es-ES_tradnl" w:eastAsia="ja-JP"/>
    </w:rPr>
  </w:style>
  <w:style w:type="paragraph" w:customStyle="1" w:styleId="BME-Footer">
    <w:name w:val="BME - Footer"/>
    <w:basedOn w:val="BME-Footerdisclaimer"/>
    <w:qFormat/>
    <w:rsid w:val="00B21F28"/>
    <w:pPr>
      <w:spacing w:before="0" w:after="0"/>
    </w:pPr>
    <w:rPr>
      <w:sz w:val="16"/>
      <w:szCs w:val="16"/>
    </w:rPr>
  </w:style>
  <w:style w:type="character" w:styleId="Textodelmarcadordeposicin">
    <w:name w:val="Placeholder Text"/>
    <w:basedOn w:val="Fuentedeprrafopredeter"/>
    <w:uiPriority w:val="99"/>
    <w:semiHidden/>
    <w:rsid w:val="006F41CC"/>
    <w:rPr>
      <w:color w:val="808080"/>
    </w:rPr>
  </w:style>
  <w:style w:type="paragraph" w:customStyle="1" w:styleId="BME-Footnotetext">
    <w:name w:val="BME - Footnote text"/>
    <w:basedOn w:val="BME-Pagenumber"/>
    <w:qFormat/>
    <w:rsid w:val="00D9279E"/>
    <w:pPr>
      <w:jc w:val="left"/>
    </w:pPr>
    <w:rPr>
      <w:color w:val="4E4E4E" w:themeColor="accent3"/>
    </w:rPr>
  </w:style>
  <w:style w:type="paragraph" w:customStyle="1" w:styleId="BME-LandscapeTitle">
    <w:name w:val="BME - Landscape Title"/>
    <w:basedOn w:val="Normal"/>
    <w:qFormat/>
    <w:rsid w:val="00AD6066"/>
    <w:pPr>
      <w:spacing w:before="0" w:after="0"/>
      <w:jc w:val="left"/>
    </w:pPr>
    <w:rPr>
      <w:rFonts w:asciiTheme="majorHAnsi" w:hAnsiTheme="majorHAnsi"/>
      <w:color w:val="002C5F" w:themeColor="accent1"/>
      <w:sz w:val="44"/>
      <w:szCs w:val="44"/>
    </w:rPr>
  </w:style>
  <w:style w:type="table" w:customStyle="1" w:styleId="BME-TablaSolid">
    <w:name w:val="BME - Tabla Solid"/>
    <w:basedOn w:val="Tablanormal"/>
    <w:uiPriority w:val="99"/>
    <w:rsid w:val="00644912"/>
    <w:pPr>
      <w:adjustRightInd w:val="0"/>
      <w:snapToGrid w:val="0"/>
      <w:spacing w:before="0" w:after="0"/>
      <w:jc w:val="left"/>
    </w:pPr>
    <w:rPr>
      <w:sz w:val="18"/>
    </w:rPr>
    <w:tblPr>
      <w:jc w:val="center"/>
      <w:tblBorders>
        <w:bottom w:val="single" w:sz="4" w:space="0" w:color="88C1E4" w:themeColor="accent2"/>
        <w:insideH w:val="single" w:sz="4" w:space="0" w:color="88C1E4" w:themeColor="accent2"/>
      </w:tblBorders>
      <w:tblCellMar>
        <w:top w:w="57" w:type="dxa"/>
        <w:left w:w="57" w:type="dxa"/>
        <w:bottom w:w="57" w:type="dxa"/>
        <w:right w:w="57" w:type="dxa"/>
      </w:tblCellMar>
    </w:tblPr>
    <w:trPr>
      <w:jc w:val="center"/>
    </w:trPr>
    <w:tcPr>
      <w:shd w:val="clear" w:color="auto" w:fill="auto"/>
      <w:vAlign w:val="center"/>
    </w:tcPr>
    <w:tblStylePr w:type="firstRow">
      <w:rPr>
        <w:rFonts w:ascii="Open Sans" w:hAnsi="Open Sans"/>
        <w:b/>
        <w:caps/>
        <w:smallCaps w:val="0"/>
        <w:color w:val="FFFFFF" w:themeColor="background1"/>
        <w:sz w:val="20"/>
      </w:rPr>
      <w:tblPr/>
      <w:tcPr>
        <w:shd w:val="clear" w:color="auto" w:fill="002F5F"/>
      </w:tcPr>
    </w:tblStylePr>
    <w:tblStylePr w:type="lastRow">
      <w:rPr>
        <w:b/>
      </w:rPr>
      <w:tblPr/>
      <w:tcPr>
        <w:tcBorders>
          <w:bottom w:val="single" w:sz="4" w:space="0" w:color="002C5F" w:themeColor="accent1"/>
        </w:tcBorders>
        <w:shd w:val="clear" w:color="auto" w:fill="auto"/>
      </w:tcPr>
    </w:tblStylePr>
    <w:tblStylePr w:type="lastCol">
      <w:rPr>
        <w:b/>
      </w:rPr>
    </w:tblStylePr>
  </w:style>
  <w:style w:type="paragraph" w:customStyle="1" w:styleId="BME-DocumentTitle">
    <w:name w:val="BME - Document Title"/>
    <w:basedOn w:val="Normal"/>
    <w:qFormat/>
    <w:rsid w:val="00832BCE"/>
    <w:pPr>
      <w:jc w:val="left"/>
    </w:pPr>
    <w:rPr>
      <w:rFonts w:ascii="Noto Serif" w:hAnsi="Noto Serif"/>
      <w:b/>
      <w:bCs/>
      <w:sz w:val="80"/>
      <w:szCs w:val="80"/>
      <w:lang w:val="fr-FR"/>
    </w:rPr>
  </w:style>
  <w:style w:type="paragraph" w:customStyle="1" w:styleId="BME-DocumentSubtitle">
    <w:name w:val="BME - Document Subtitle"/>
    <w:basedOn w:val="Normal"/>
    <w:qFormat/>
    <w:rsid w:val="00832BCE"/>
    <w:pPr>
      <w:spacing w:before="200"/>
      <w:jc w:val="left"/>
    </w:pPr>
    <w:rPr>
      <w:rFonts w:asciiTheme="majorHAnsi" w:hAnsiTheme="majorHAnsi"/>
      <w:color w:val="88C1E4" w:themeColor="accent2"/>
      <w:sz w:val="36"/>
      <w:szCs w:val="44"/>
      <w:lang w:val="fr-FR"/>
    </w:rPr>
  </w:style>
  <w:style w:type="paragraph" w:customStyle="1" w:styleId="BME-Footer-BU">
    <w:name w:val="BME - Footer - BU"/>
    <w:basedOn w:val="BME-Headerbig"/>
    <w:qFormat/>
    <w:rsid w:val="002A35A7"/>
    <w:pPr>
      <w:jc w:val="left"/>
    </w:pPr>
    <w:rPr>
      <w:sz w:val="18"/>
      <w:szCs w:val="18"/>
    </w:rPr>
  </w:style>
  <w:style w:type="paragraph" w:customStyle="1" w:styleId="BME-Footer-Documenttitle">
    <w:name w:val="BME - Footer - Document title"/>
    <w:basedOn w:val="BME-Headerbig"/>
    <w:qFormat/>
    <w:rsid w:val="00A3260F"/>
    <w:pPr>
      <w:jc w:val="left"/>
    </w:pPr>
  </w:style>
  <w:style w:type="paragraph" w:customStyle="1" w:styleId="BME-Footeraddress">
    <w:name w:val="BME - Footer address"/>
    <w:basedOn w:val="BME-Footerdisclaimer"/>
    <w:qFormat/>
    <w:rsid w:val="00FE031F"/>
    <w:pPr>
      <w:pBdr>
        <w:top w:val="none" w:sz="0" w:space="0" w:color="auto"/>
      </w:pBdr>
      <w:spacing w:before="0" w:after="0"/>
    </w:pPr>
  </w:style>
  <w:style w:type="character" w:styleId="Hipervnculo">
    <w:name w:val="Hyperlink"/>
    <w:basedOn w:val="Fuentedeprrafopredeter"/>
    <w:uiPriority w:val="99"/>
    <w:unhideWhenUsed/>
    <w:rsid w:val="002B653B"/>
    <w:rPr>
      <w:color w:val="88C1E4" w:themeColor="hyperlink"/>
      <w:u w:val="single"/>
    </w:rPr>
  </w:style>
  <w:style w:type="paragraph" w:customStyle="1" w:styleId="BME-Footerlegaldata">
    <w:name w:val="BME - Footer legal data"/>
    <w:basedOn w:val="BME-Footer-BU"/>
    <w:link w:val="BME-FooterlegaldataCar"/>
    <w:qFormat/>
    <w:rsid w:val="00F21FE4"/>
    <w:pPr>
      <w:spacing w:before="40" w:after="40"/>
    </w:pPr>
    <w:rPr>
      <w:rFonts w:eastAsiaTheme="minorHAnsi"/>
      <w:sz w:val="14"/>
      <w:szCs w:val="22"/>
    </w:rPr>
  </w:style>
  <w:style w:type="character" w:customStyle="1" w:styleId="BME-FooterlegaldataCar">
    <w:name w:val="BME - Footer legal data Car"/>
    <w:basedOn w:val="Fuentedeprrafopredeter"/>
    <w:link w:val="BME-Footerlegaldata"/>
    <w:rsid w:val="00F21FE4"/>
    <w:rPr>
      <w:rFonts w:asciiTheme="minorHAnsi" w:eastAsiaTheme="minorHAnsi" w:hAnsiTheme="minorHAnsi" w:cs="Open Sans"/>
      <w:noProof/>
      <w:color w:val="9A9B9C"/>
      <w:sz w:val="14"/>
      <w:szCs w:val="22"/>
      <w:lang w:eastAsia="es-ES"/>
    </w:rPr>
  </w:style>
  <w:style w:type="paragraph" w:customStyle="1" w:styleId="NormalNumerado">
    <w:name w:val="Normal Numerado"/>
    <w:basedOn w:val="Normal"/>
    <w:autoRedefine/>
    <w:rsid w:val="00DC191E"/>
    <w:pPr>
      <w:spacing w:before="120" w:after="120" w:line="276" w:lineRule="auto"/>
    </w:pPr>
    <w:rPr>
      <w:rFonts w:ascii="Arial" w:eastAsia="Times New Roman" w:hAnsi="Arial" w:cs="Times New Roman"/>
      <w:color w:val="auto"/>
      <w:spacing w:val="-2"/>
      <w:sz w:val="22"/>
      <w:szCs w:val="22"/>
      <w:lang w:val="en-GB" w:eastAsia="de-DE"/>
    </w:rPr>
  </w:style>
  <w:style w:type="paragraph" w:customStyle="1" w:styleId="Default">
    <w:name w:val="Default"/>
    <w:rsid w:val="000D26F8"/>
    <w:pPr>
      <w:autoSpaceDE w:val="0"/>
      <w:autoSpaceDN w:val="0"/>
      <w:adjustRightInd w:val="0"/>
      <w:spacing w:before="0" w:after="0"/>
      <w:jc w:val="left"/>
    </w:pPr>
    <w:rPr>
      <w:rFonts w:ascii="Arial" w:eastAsia="Calibri" w:hAnsi="Arial" w:cs="Arial"/>
      <w:color w:val="000000"/>
      <w:sz w:val="24"/>
      <w:szCs w:val="24"/>
      <w:lang w:eastAsia="es-ES"/>
    </w:rPr>
  </w:style>
  <w:style w:type="table" w:customStyle="1" w:styleId="Tablaconcuadrcula1">
    <w:name w:val="Tabla con cuadrícula1"/>
    <w:basedOn w:val="Tablanormal"/>
    <w:next w:val="Tablaconcuadrcula"/>
    <w:uiPriority w:val="59"/>
    <w:rsid w:val="000D26F8"/>
    <w:pPr>
      <w:spacing w:before="0" w:after="0"/>
      <w:jc w:val="left"/>
    </w:pPr>
    <w:rPr>
      <w:rFonts w:ascii="Arial" w:eastAsia="Calibri" w:hAnsi="Arial" w:cs="Times New Roman"/>
      <w:color w:val="auto"/>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B7C00"/>
    <w:rPr>
      <w:b/>
      <w:bCs/>
    </w:rPr>
  </w:style>
  <w:style w:type="paragraph" w:styleId="Revisin">
    <w:name w:val="Revision"/>
    <w:hidden/>
    <w:uiPriority w:val="99"/>
    <w:semiHidden/>
    <w:rsid w:val="006E0BF5"/>
    <w:pPr>
      <w:spacing w:before="0" w:after="0"/>
      <w:jc w:val="left"/>
    </w:pPr>
  </w:style>
  <w:style w:type="paragraph" w:styleId="NormalWeb">
    <w:name w:val="Normal (Web)"/>
    <w:basedOn w:val="Normal"/>
    <w:uiPriority w:val="99"/>
    <w:semiHidden/>
    <w:rsid w:val="0009420C"/>
    <w:rPr>
      <w:rFonts w:ascii="Times New Roman" w:hAnsi="Times New Roman" w:cs="Times New Roman"/>
      <w:sz w:val="24"/>
      <w:szCs w:val="24"/>
    </w:rPr>
  </w:style>
  <w:style w:type="character" w:styleId="nfasis">
    <w:name w:val="Emphasis"/>
    <w:basedOn w:val="Fuentedeprrafopredeter"/>
    <w:uiPriority w:val="20"/>
    <w:qFormat/>
    <w:rsid w:val="00AA0B67"/>
    <w:rPr>
      <w:i/>
      <w:iCs/>
    </w:rPr>
  </w:style>
  <w:style w:type="character" w:customStyle="1" w:styleId="Arial8">
    <w:name w:val="Arial 8"/>
    <w:basedOn w:val="Fuentedeprrafopredeter"/>
    <w:uiPriority w:val="1"/>
    <w:qFormat/>
    <w:rsid w:val="00A7088E"/>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302567">
      <w:bodyDiv w:val="1"/>
      <w:marLeft w:val="0"/>
      <w:marRight w:val="0"/>
      <w:marTop w:val="0"/>
      <w:marBottom w:val="0"/>
      <w:divBdr>
        <w:top w:val="none" w:sz="0" w:space="0" w:color="auto"/>
        <w:left w:val="none" w:sz="0" w:space="0" w:color="auto"/>
        <w:bottom w:val="none" w:sz="0" w:space="0" w:color="auto"/>
        <w:right w:val="none" w:sz="0" w:space="0" w:color="auto"/>
      </w:divBdr>
    </w:div>
    <w:div w:id="281814498">
      <w:bodyDiv w:val="1"/>
      <w:marLeft w:val="0"/>
      <w:marRight w:val="0"/>
      <w:marTop w:val="0"/>
      <w:marBottom w:val="0"/>
      <w:divBdr>
        <w:top w:val="none" w:sz="0" w:space="0" w:color="auto"/>
        <w:left w:val="none" w:sz="0" w:space="0" w:color="auto"/>
        <w:bottom w:val="none" w:sz="0" w:space="0" w:color="auto"/>
        <w:right w:val="none" w:sz="0" w:space="0" w:color="auto"/>
      </w:divBdr>
    </w:div>
    <w:div w:id="745877572">
      <w:bodyDiv w:val="1"/>
      <w:marLeft w:val="0"/>
      <w:marRight w:val="0"/>
      <w:marTop w:val="0"/>
      <w:marBottom w:val="0"/>
      <w:divBdr>
        <w:top w:val="none" w:sz="0" w:space="0" w:color="auto"/>
        <w:left w:val="none" w:sz="0" w:space="0" w:color="auto"/>
        <w:bottom w:val="none" w:sz="0" w:space="0" w:color="auto"/>
        <w:right w:val="none" w:sz="0" w:space="0" w:color="auto"/>
      </w:divBdr>
    </w:div>
    <w:div w:id="925069859">
      <w:bodyDiv w:val="1"/>
      <w:marLeft w:val="0"/>
      <w:marRight w:val="0"/>
      <w:marTop w:val="0"/>
      <w:marBottom w:val="0"/>
      <w:divBdr>
        <w:top w:val="none" w:sz="0" w:space="0" w:color="auto"/>
        <w:left w:val="none" w:sz="0" w:space="0" w:color="auto"/>
        <w:bottom w:val="none" w:sz="0" w:space="0" w:color="auto"/>
        <w:right w:val="none" w:sz="0" w:space="0" w:color="auto"/>
      </w:divBdr>
    </w:div>
    <w:div w:id="1121143261">
      <w:bodyDiv w:val="1"/>
      <w:marLeft w:val="0"/>
      <w:marRight w:val="0"/>
      <w:marTop w:val="0"/>
      <w:marBottom w:val="0"/>
      <w:divBdr>
        <w:top w:val="none" w:sz="0" w:space="0" w:color="auto"/>
        <w:left w:val="none" w:sz="0" w:space="0" w:color="auto"/>
        <w:bottom w:val="none" w:sz="0" w:space="0" w:color="auto"/>
        <w:right w:val="none" w:sz="0" w:space="0" w:color="auto"/>
      </w:divBdr>
    </w:div>
    <w:div w:id="1263731318">
      <w:bodyDiv w:val="1"/>
      <w:marLeft w:val="0"/>
      <w:marRight w:val="0"/>
      <w:marTop w:val="0"/>
      <w:marBottom w:val="0"/>
      <w:divBdr>
        <w:top w:val="none" w:sz="0" w:space="0" w:color="auto"/>
        <w:left w:val="none" w:sz="0" w:space="0" w:color="auto"/>
        <w:bottom w:val="none" w:sz="0" w:space="0" w:color="auto"/>
        <w:right w:val="none" w:sz="0" w:space="0" w:color="auto"/>
      </w:divBdr>
    </w:div>
    <w:div w:id="1379548225">
      <w:bodyDiv w:val="1"/>
      <w:marLeft w:val="0"/>
      <w:marRight w:val="0"/>
      <w:marTop w:val="0"/>
      <w:marBottom w:val="0"/>
      <w:divBdr>
        <w:top w:val="none" w:sz="0" w:space="0" w:color="auto"/>
        <w:left w:val="none" w:sz="0" w:space="0" w:color="auto"/>
        <w:bottom w:val="none" w:sz="0" w:space="0" w:color="auto"/>
        <w:right w:val="none" w:sz="0" w:space="0" w:color="auto"/>
      </w:divBdr>
    </w:div>
    <w:div w:id="1533692925">
      <w:bodyDiv w:val="1"/>
      <w:marLeft w:val="0"/>
      <w:marRight w:val="0"/>
      <w:marTop w:val="0"/>
      <w:marBottom w:val="0"/>
      <w:divBdr>
        <w:top w:val="none" w:sz="0" w:space="0" w:color="auto"/>
        <w:left w:val="none" w:sz="0" w:space="0" w:color="auto"/>
        <w:bottom w:val="none" w:sz="0" w:space="0" w:color="auto"/>
        <w:right w:val="none" w:sz="0" w:space="0" w:color="auto"/>
      </w:divBdr>
    </w:div>
    <w:div w:id="180167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nade.es" TargetMode="External"/><Relationship Id="rId18" Type="http://schemas.openxmlformats.org/officeDocument/2006/relationships/hyperlink" Target="mailto:BZN-Miteco@miteco.e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sedeagpd.gob.es/" TargetMode="External"/><Relationship Id="rId7" Type="http://schemas.openxmlformats.org/officeDocument/2006/relationships/styles" Target="styles.xml"/><Relationship Id="rId12" Type="http://schemas.openxmlformats.org/officeDocument/2006/relationships/hyperlink" Target="https://www.renade.es/docsSubidos/Tipos-de-cuenta/Ingles/Maritime-Operator-Holding-Account/6_Rules_and_Security_Advice.docx" TargetMode="External"/><Relationship Id="rId17" Type="http://schemas.openxmlformats.org/officeDocument/2006/relationships/hyperlink" Target="mailto:buzon-oecc@miteco.e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renade.es" TargetMode="External"/><Relationship Id="rId20" Type="http://schemas.openxmlformats.org/officeDocument/2006/relationships/hyperlink" Target="mailto:BZN-Miteco@miteco.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C:\Users\BUGOSO\AppData\Local\Microsoft\Windows\Temporary%20Internet%20Files\Content.Outlook\F0AVD4WQ\www.renade.es"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mailto:buzon-oecc@miteco.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w.officeapps.live.com/op/view.aspx?src=https%3A%2F%2Fwww.renade.es%2FdocsSubidos%2FTipos-de-cuenta%2FIngles%2FMaritime-Operator-Holding-Account%2F6_Rules_and_Security_Advice.docx&amp;wdOrigin=BROWSELINK" TargetMode="External"/><Relationship Id="rId22" Type="http://schemas.openxmlformats.org/officeDocument/2006/relationships/hyperlink" Target="https://sedeagpd.gob.es/"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miteco.gob.es/es/cambio-climatico/temas/comercio-de-derechos-de-emision/guias-y-notas-registro.html" TargetMode="External"/><Relationship Id="rId2" Type="http://schemas.openxmlformats.org/officeDocument/2006/relationships/hyperlink" Target="https://cnmv.es/docportal/mifidii_mifir/codigolei.pdf" TargetMode="External"/><Relationship Id="rId1" Type="http://schemas.openxmlformats.org/officeDocument/2006/relationships/hyperlink" Target="https://www.miteco.gob.es/es/cambio-climatico/temas/comercio-de-derechos-de-emision/guias-y-notas-registro.html" TargetMode="External"/><Relationship Id="rId4" Type="http://schemas.openxmlformats.org/officeDocument/2006/relationships/hyperlink" Target="https://cnmv.es/docportal/mifidii_mifir/codigolei.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1.png"/><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03889BD08F4BFCB2BE974829681B24"/>
        <w:category>
          <w:name w:val="General"/>
          <w:gallery w:val="placeholder"/>
        </w:category>
        <w:types>
          <w:type w:val="bbPlcHdr"/>
        </w:types>
        <w:behaviors>
          <w:behavior w:val="content"/>
        </w:behaviors>
        <w:guid w:val="{12079EBA-8ED4-4100-B613-2DAF2D4A23CF}"/>
      </w:docPartPr>
      <w:docPartBody>
        <w:p w:rsidR="00014FDD" w:rsidRDefault="00014FDD">
          <w:pPr>
            <w:pStyle w:val="FB03889BD08F4BFCB2BE974829681B24"/>
          </w:pPr>
          <w:r w:rsidRPr="00095E7E">
            <w:rPr>
              <w:rStyle w:val="Textodelmarcadordeposicin"/>
            </w:rPr>
            <w:t>Haga clic o pulse aquí para escribir texto.</w:t>
          </w:r>
        </w:p>
      </w:docPartBody>
    </w:docPart>
    <w:docPart>
      <w:docPartPr>
        <w:name w:val="E4B1F761A1FC4021B67C6B53C5F0D1CF"/>
        <w:category>
          <w:name w:val="General"/>
          <w:gallery w:val="placeholder"/>
        </w:category>
        <w:types>
          <w:type w:val="bbPlcHdr"/>
        </w:types>
        <w:behaviors>
          <w:behavior w:val="content"/>
        </w:behaviors>
        <w:guid w:val="{5B12F2ED-0130-4E9A-BF53-49639CB77D78}"/>
      </w:docPartPr>
      <w:docPartBody>
        <w:p w:rsidR="00014FDD" w:rsidRDefault="00014FDD">
          <w:pPr>
            <w:pStyle w:val="E4B1F761A1FC4021B67C6B53C5F0D1CF"/>
          </w:pPr>
          <w:r w:rsidRPr="00095E7E">
            <w:rPr>
              <w:rStyle w:val="Textodelmarcadordeposicin"/>
            </w:rPr>
            <w:t>Haga clic o pulse aquí para escribir texto.</w:t>
          </w:r>
        </w:p>
      </w:docPartBody>
    </w:docPart>
    <w:docPart>
      <w:docPartPr>
        <w:name w:val="E9BE2DD3BF91474F83D247CC35B77BAA"/>
        <w:category>
          <w:name w:val="General"/>
          <w:gallery w:val="placeholder"/>
        </w:category>
        <w:types>
          <w:type w:val="bbPlcHdr"/>
        </w:types>
        <w:behaviors>
          <w:behavior w:val="content"/>
        </w:behaviors>
        <w:guid w:val="{27B3814C-5744-41AC-A1F3-7CD311AA2E45}"/>
      </w:docPartPr>
      <w:docPartBody>
        <w:p w:rsidR="00014FDD" w:rsidRDefault="00537E76" w:rsidP="00537E76">
          <w:pPr>
            <w:pStyle w:val="E9BE2DD3BF91474F83D247CC35B77BAA"/>
          </w:pPr>
          <w:r w:rsidRPr="00095E7E">
            <w:rPr>
              <w:rStyle w:val="Textodelmarcadordeposicin"/>
            </w:rPr>
            <w:t>Haga clic o pulse aquí para escribir texto.</w:t>
          </w:r>
        </w:p>
      </w:docPartBody>
    </w:docPart>
    <w:docPart>
      <w:docPartPr>
        <w:name w:val="EF6AF6121DC4482BA77BE69E065B3C53"/>
        <w:category>
          <w:name w:val="General"/>
          <w:gallery w:val="placeholder"/>
        </w:category>
        <w:types>
          <w:type w:val="bbPlcHdr"/>
        </w:types>
        <w:behaviors>
          <w:behavior w:val="content"/>
        </w:behaviors>
        <w:guid w:val="{CA1984EE-8AEC-4406-B148-088A81C914EC}"/>
      </w:docPartPr>
      <w:docPartBody>
        <w:p w:rsidR="00014FDD" w:rsidRDefault="00537E76" w:rsidP="00537E76">
          <w:pPr>
            <w:pStyle w:val="EF6AF6121DC4482BA77BE69E065B3C53"/>
          </w:pPr>
          <w:r w:rsidRPr="00095E7E">
            <w:rPr>
              <w:rStyle w:val="Textodelmarcadordeposicin"/>
            </w:rPr>
            <w:t>Haga clic o pulse aquí para escribir texto.</w:t>
          </w:r>
        </w:p>
      </w:docPartBody>
    </w:docPart>
    <w:docPart>
      <w:docPartPr>
        <w:name w:val="73FD97B5952A4C828B7C97EE9F9E913E"/>
        <w:category>
          <w:name w:val="General"/>
          <w:gallery w:val="placeholder"/>
        </w:category>
        <w:types>
          <w:type w:val="bbPlcHdr"/>
        </w:types>
        <w:behaviors>
          <w:behavior w:val="content"/>
        </w:behaviors>
        <w:guid w:val="{58F4C74B-C520-4B30-8586-FCE3CF8F62B8}"/>
      </w:docPartPr>
      <w:docPartBody>
        <w:p w:rsidR="00014FDD" w:rsidRDefault="00537E76" w:rsidP="00537E76">
          <w:pPr>
            <w:pStyle w:val="73FD97B5952A4C828B7C97EE9F9E913E"/>
          </w:pPr>
          <w:r w:rsidRPr="00095E7E">
            <w:rPr>
              <w:rStyle w:val="Textodelmarcadordeposicin"/>
            </w:rPr>
            <w:t>Haga clic o pulse aquí para escribir texto.</w:t>
          </w:r>
        </w:p>
      </w:docPartBody>
    </w:docPart>
    <w:docPart>
      <w:docPartPr>
        <w:name w:val="E03FD9472CF04DCA9249EF7431BFE5A7"/>
        <w:category>
          <w:name w:val="General"/>
          <w:gallery w:val="placeholder"/>
        </w:category>
        <w:types>
          <w:type w:val="bbPlcHdr"/>
        </w:types>
        <w:behaviors>
          <w:behavior w:val="content"/>
        </w:behaviors>
        <w:guid w:val="{DE231713-FA23-425A-9543-2FF7F7D67570}"/>
      </w:docPartPr>
      <w:docPartBody>
        <w:p w:rsidR="00014FDD" w:rsidRDefault="00537E76" w:rsidP="00537E76">
          <w:pPr>
            <w:pStyle w:val="E03FD9472CF04DCA9249EF7431BFE5A7"/>
          </w:pPr>
          <w:r w:rsidRPr="00095E7E">
            <w:rPr>
              <w:rStyle w:val="Textodelmarcadordeposicin"/>
            </w:rPr>
            <w:t>Haga clic o pulse aquí para escribir texto.</w:t>
          </w:r>
        </w:p>
      </w:docPartBody>
    </w:docPart>
    <w:docPart>
      <w:docPartPr>
        <w:name w:val="B2FC83559E494BFD9FA1A8E186ECE192"/>
        <w:category>
          <w:name w:val="General"/>
          <w:gallery w:val="placeholder"/>
        </w:category>
        <w:types>
          <w:type w:val="bbPlcHdr"/>
        </w:types>
        <w:behaviors>
          <w:behavior w:val="content"/>
        </w:behaviors>
        <w:guid w:val="{F82D881E-6651-48B4-9FB0-BE4B276452D1}"/>
      </w:docPartPr>
      <w:docPartBody>
        <w:p w:rsidR="00014FDD" w:rsidRDefault="00537E76" w:rsidP="00537E76">
          <w:pPr>
            <w:pStyle w:val="B2FC83559E494BFD9FA1A8E186ECE192"/>
          </w:pPr>
          <w:r w:rsidRPr="00095E7E">
            <w:rPr>
              <w:rStyle w:val="Textodelmarcadordeposicin"/>
            </w:rPr>
            <w:t>Haga clic o pulse aquí para escribir texto.</w:t>
          </w:r>
        </w:p>
      </w:docPartBody>
    </w:docPart>
    <w:docPart>
      <w:docPartPr>
        <w:name w:val="911587D24D1C4AE3AA637D1438177C23"/>
        <w:category>
          <w:name w:val="General"/>
          <w:gallery w:val="placeholder"/>
        </w:category>
        <w:types>
          <w:type w:val="bbPlcHdr"/>
        </w:types>
        <w:behaviors>
          <w:behavior w:val="content"/>
        </w:behaviors>
        <w:guid w:val="{5EAE479A-3172-45DC-9AD9-E94A83055301}"/>
      </w:docPartPr>
      <w:docPartBody>
        <w:p w:rsidR="00014FDD" w:rsidRDefault="00537E76" w:rsidP="00537E76">
          <w:pPr>
            <w:pStyle w:val="911587D24D1C4AE3AA637D1438177C23"/>
          </w:pPr>
          <w:r w:rsidRPr="00095E7E">
            <w:rPr>
              <w:rStyle w:val="Textodelmarcadordeposicin"/>
            </w:rPr>
            <w:t>Haga clic o pulse aquí para escribir texto.</w:t>
          </w:r>
        </w:p>
      </w:docPartBody>
    </w:docPart>
    <w:docPart>
      <w:docPartPr>
        <w:name w:val="FF537DEE4BA44CF1811BCD9583B9D37D"/>
        <w:category>
          <w:name w:val="General"/>
          <w:gallery w:val="placeholder"/>
        </w:category>
        <w:types>
          <w:type w:val="bbPlcHdr"/>
        </w:types>
        <w:behaviors>
          <w:behavior w:val="content"/>
        </w:behaviors>
        <w:guid w:val="{7028CFD8-E978-42B5-B1D0-032270DBB4E7}"/>
      </w:docPartPr>
      <w:docPartBody>
        <w:p w:rsidR="00014FDD" w:rsidRDefault="00537E76" w:rsidP="00537E76">
          <w:pPr>
            <w:pStyle w:val="FF537DEE4BA44CF1811BCD9583B9D37D"/>
          </w:pPr>
          <w:r w:rsidRPr="00095E7E">
            <w:rPr>
              <w:rStyle w:val="Textodelmarcadordeposicin"/>
            </w:rPr>
            <w:t>Haga clic o pulse aquí para escribir texto.</w:t>
          </w:r>
        </w:p>
      </w:docPartBody>
    </w:docPart>
    <w:docPart>
      <w:docPartPr>
        <w:name w:val="85B04641D480480D8858945D7FEF6957"/>
        <w:category>
          <w:name w:val="General"/>
          <w:gallery w:val="placeholder"/>
        </w:category>
        <w:types>
          <w:type w:val="bbPlcHdr"/>
        </w:types>
        <w:behaviors>
          <w:behavior w:val="content"/>
        </w:behaviors>
        <w:guid w:val="{96FA80BF-A4B0-4F80-938D-986A9C74DEEF}"/>
      </w:docPartPr>
      <w:docPartBody>
        <w:p w:rsidR="00014FDD" w:rsidRDefault="00537E76" w:rsidP="00537E76">
          <w:pPr>
            <w:pStyle w:val="85B04641D480480D8858945D7FEF6957"/>
          </w:pPr>
          <w:r w:rsidRPr="00095E7E">
            <w:rPr>
              <w:rStyle w:val="Textodelmarcadordeposicin"/>
            </w:rPr>
            <w:t>Haga clic o pulse aquí para escribir texto.</w:t>
          </w:r>
        </w:p>
      </w:docPartBody>
    </w:docPart>
    <w:docPart>
      <w:docPartPr>
        <w:name w:val="FF10097A8A8C4199BEC0E7E8FA64BBE9"/>
        <w:category>
          <w:name w:val="General"/>
          <w:gallery w:val="placeholder"/>
        </w:category>
        <w:types>
          <w:type w:val="bbPlcHdr"/>
        </w:types>
        <w:behaviors>
          <w:behavior w:val="content"/>
        </w:behaviors>
        <w:guid w:val="{FC15573E-798E-4867-BEC5-B97F81971BA2}"/>
      </w:docPartPr>
      <w:docPartBody>
        <w:p w:rsidR="00014FDD" w:rsidRDefault="00537E76" w:rsidP="00537E76">
          <w:pPr>
            <w:pStyle w:val="FF10097A8A8C4199BEC0E7E8FA64BBE9"/>
          </w:pPr>
          <w:r w:rsidRPr="00095E7E">
            <w:rPr>
              <w:rStyle w:val="Textodelmarcadordeposicin"/>
            </w:rPr>
            <w:t>Haga clic o pulse aquí para escribir texto.</w:t>
          </w:r>
        </w:p>
      </w:docPartBody>
    </w:docPart>
    <w:docPart>
      <w:docPartPr>
        <w:name w:val="23E0890576984281885908F1A658EB08"/>
        <w:category>
          <w:name w:val="General"/>
          <w:gallery w:val="placeholder"/>
        </w:category>
        <w:types>
          <w:type w:val="bbPlcHdr"/>
        </w:types>
        <w:behaviors>
          <w:behavior w:val="content"/>
        </w:behaviors>
        <w:guid w:val="{3A4D54F0-A8A1-49BB-AFF0-71B909DADB89}"/>
      </w:docPartPr>
      <w:docPartBody>
        <w:p w:rsidR="00014FDD" w:rsidRDefault="00537E76" w:rsidP="00537E76">
          <w:pPr>
            <w:pStyle w:val="23E0890576984281885908F1A658EB08"/>
          </w:pPr>
          <w:r w:rsidRPr="00095E7E">
            <w:rPr>
              <w:rStyle w:val="Textodelmarcadordeposicin"/>
            </w:rPr>
            <w:t>Haga clic o pulse aquí para escribir texto.</w:t>
          </w:r>
        </w:p>
      </w:docPartBody>
    </w:docPart>
    <w:docPart>
      <w:docPartPr>
        <w:name w:val="C23107B091CE4A8FA8A93FFB010D6466"/>
        <w:category>
          <w:name w:val="General"/>
          <w:gallery w:val="placeholder"/>
        </w:category>
        <w:types>
          <w:type w:val="bbPlcHdr"/>
        </w:types>
        <w:behaviors>
          <w:behavior w:val="content"/>
        </w:behaviors>
        <w:guid w:val="{92C250C0-1FEC-4381-9E52-007F409E9374}"/>
      </w:docPartPr>
      <w:docPartBody>
        <w:p w:rsidR="00014FDD" w:rsidRDefault="00537E76" w:rsidP="00537E76">
          <w:pPr>
            <w:pStyle w:val="C23107B091CE4A8FA8A93FFB010D6466"/>
          </w:pPr>
          <w:r w:rsidRPr="00095E7E">
            <w:rPr>
              <w:rStyle w:val="Textodelmarcadordeposicin"/>
            </w:rPr>
            <w:t>Haga clic o pulse aquí para escribir texto.</w:t>
          </w:r>
        </w:p>
      </w:docPartBody>
    </w:docPart>
    <w:docPart>
      <w:docPartPr>
        <w:name w:val="F7998D2B9EFE433384360A377482A1DC"/>
        <w:category>
          <w:name w:val="General"/>
          <w:gallery w:val="placeholder"/>
        </w:category>
        <w:types>
          <w:type w:val="bbPlcHdr"/>
        </w:types>
        <w:behaviors>
          <w:behavior w:val="content"/>
        </w:behaviors>
        <w:guid w:val="{F58C77DA-795C-4F2C-B111-AFADF6FA9931}"/>
      </w:docPartPr>
      <w:docPartBody>
        <w:p w:rsidR="00014FDD" w:rsidRDefault="00537E76" w:rsidP="00537E76">
          <w:pPr>
            <w:pStyle w:val="F7998D2B9EFE433384360A377482A1DC"/>
          </w:pPr>
          <w:r w:rsidRPr="00095E7E">
            <w:rPr>
              <w:rStyle w:val="Textodelmarcadordeposicin"/>
            </w:rPr>
            <w:t>Haga clic o pulse aquí para escribir texto.</w:t>
          </w:r>
        </w:p>
      </w:docPartBody>
    </w:docPart>
    <w:docPart>
      <w:docPartPr>
        <w:name w:val="5EB0FB728FE44F0B9698D70290CE5DFC"/>
        <w:category>
          <w:name w:val="General"/>
          <w:gallery w:val="placeholder"/>
        </w:category>
        <w:types>
          <w:type w:val="bbPlcHdr"/>
        </w:types>
        <w:behaviors>
          <w:behavior w:val="content"/>
        </w:behaviors>
        <w:guid w:val="{6AE338D2-4BDF-4807-9230-753CFD8A47F5}"/>
      </w:docPartPr>
      <w:docPartBody>
        <w:p w:rsidR="00463417" w:rsidRDefault="00DA5134" w:rsidP="00DA5134">
          <w:pPr>
            <w:pStyle w:val="5EB0FB728FE44F0B9698D70290CE5DFC"/>
          </w:pPr>
          <w:r w:rsidRPr="00095E7E">
            <w:rPr>
              <w:rStyle w:val="Textodelmarcadordeposicin"/>
            </w:rPr>
            <w:t>Haga clic o pulse aquí para escribir texto.</w:t>
          </w:r>
        </w:p>
      </w:docPartBody>
    </w:docPart>
    <w:docPart>
      <w:docPartPr>
        <w:name w:val="5632F58F70F44BC3999D1F288053E8A0"/>
        <w:category>
          <w:name w:val="General"/>
          <w:gallery w:val="placeholder"/>
        </w:category>
        <w:types>
          <w:type w:val="bbPlcHdr"/>
        </w:types>
        <w:behaviors>
          <w:behavior w:val="content"/>
        </w:behaviors>
        <w:guid w:val="{39840F50-4D6F-4D01-8E89-10C72ED1ED34}"/>
      </w:docPartPr>
      <w:docPartBody>
        <w:p w:rsidR="003D3AD9" w:rsidRDefault="005D1150" w:rsidP="005D1150">
          <w:pPr>
            <w:pStyle w:val="5632F58F70F44BC3999D1F288053E8A0"/>
          </w:pPr>
          <w:r w:rsidRPr="00095E7E">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Lucida Grande">
    <w:altName w:val="Segoe UI"/>
    <w:charset w:val="00"/>
    <w:family w:val="swiss"/>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w:panose1 w:val="020B0502040504020204"/>
    <w:charset w:val="00"/>
    <w:family w:val="swiss"/>
    <w:pitch w:val="variable"/>
    <w:sig w:usb0="E00002FF" w:usb1="00000000" w:usb2="00000000" w:usb3="00000000" w:csb0="0000019F" w:csb1="00000000"/>
  </w:font>
  <w:font w:name="Times New Roman (Cuerpo en alfa">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E76"/>
    <w:rsid w:val="00014FDD"/>
    <w:rsid w:val="002C0CC5"/>
    <w:rsid w:val="0038063C"/>
    <w:rsid w:val="003A7337"/>
    <w:rsid w:val="003B0EEC"/>
    <w:rsid w:val="003D3AD9"/>
    <w:rsid w:val="00463417"/>
    <w:rsid w:val="00537E76"/>
    <w:rsid w:val="005D1150"/>
    <w:rsid w:val="005E3DFD"/>
    <w:rsid w:val="00820A4C"/>
    <w:rsid w:val="00823D59"/>
    <w:rsid w:val="008F25E4"/>
    <w:rsid w:val="009F2FED"/>
    <w:rsid w:val="00A32F8B"/>
    <w:rsid w:val="00AD76F1"/>
    <w:rsid w:val="00DA5134"/>
    <w:rsid w:val="00DB43D6"/>
    <w:rsid w:val="00E8330B"/>
    <w:rsid w:val="00F2183E"/>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D1150"/>
    <w:rPr>
      <w:color w:val="808080"/>
    </w:rPr>
  </w:style>
  <w:style w:type="paragraph" w:customStyle="1" w:styleId="FB03889BD08F4BFCB2BE974829681B24">
    <w:name w:val="FB03889BD08F4BFCB2BE974829681B24"/>
  </w:style>
  <w:style w:type="paragraph" w:customStyle="1" w:styleId="E4B1F761A1FC4021B67C6B53C5F0D1CF">
    <w:name w:val="E4B1F761A1FC4021B67C6B53C5F0D1CF"/>
  </w:style>
  <w:style w:type="paragraph" w:customStyle="1" w:styleId="E9BE2DD3BF91474F83D247CC35B77BAA">
    <w:name w:val="E9BE2DD3BF91474F83D247CC35B77BAA"/>
    <w:rsid w:val="00537E76"/>
  </w:style>
  <w:style w:type="paragraph" w:customStyle="1" w:styleId="EF6AF6121DC4482BA77BE69E065B3C53">
    <w:name w:val="EF6AF6121DC4482BA77BE69E065B3C53"/>
    <w:rsid w:val="00537E76"/>
  </w:style>
  <w:style w:type="paragraph" w:customStyle="1" w:styleId="73FD97B5952A4C828B7C97EE9F9E913E">
    <w:name w:val="73FD97B5952A4C828B7C97EE9F9E913E"/>
    <w:rsid w:val="00537E76"/>
  </w:style>
  <w:style w:type="paragraph" w:customStyle="1" w:styleId="E03FD9472CF04DCA9249EF7431BFE5A7">
    <w:name w:val="E03FD9472CF04DCA9249EF7431BFE5A7"/>
    <w:rsid w:val="00537E76"/>
  </w:style>
  <w:style w:type="paragraph" w:customStyle="1" w:styleId="B2FC83559E494BFD9FA1A8E186ECE192">
    <w:name w:val="B2FC83559E494BFD9FA1A8E186ECE192"/>
    <w:rsid w:val="00537E76"/>
  </w:style>
  <w:style w:type="paragraph" w:customStyle="1" w:styleId="911587D24D1C4AE3AA637D1438177C23">
    <w:name w:val="911587D24D1C4AE3AA637D1438177C23"/>
    <w:rsid w:val="00537E76"/>
  </w:style>
  <w:style w:type="paragraph" w:customStyle="1" w:styleId="FF537DEE4BA44CF1811BCD9583B9D37D">
    <w:name w:val="FF537DEE4BA44CF1811BCD9583B9D37D"/>
    <w:rsid w:val="00537E76"/>
  </w:style>
  <w:style w:type="paragraph" w:customStyle="1" w:styleId="85B04641D480480D8858945D7FEF6957">
    <w:name w:val="85B04641D480480D8858945D7FEF6957"/>
    <w:rsid w:val="00537E76"/>
  </w:style>
  <w:style w:type="paragraph" w:customStyle="1" w:styleId="FF10097A8A8C4199BEC0E7E8FA64BBE9">
    <w:name w:val="FF10097A8A8C4199BEC0E7E8FA64BBE9"/>
    <w:rsid w:val="00537E76"/>
  </w:style>
  <w:style w:type="paragraph" w:customStyle="1" w:styleId="23E0890576984281885908F1A658EB08">
    <w:name w:val="23E0890576984281885908F1A658EB08"/>
    <w:rsid w:val="00537E76"/>
  </w:style>
  <w:style w:type="paragraph" w:customStyle="1" w:styleId="C23107B091CE4A8FA8A93FFB010D6466">
    <w:name w:val="C23107B091CE4A8FA8A93FFB010D6466"/>
    <w:rsid w:val="00537E76"/>
  </w:style>
  <w:style w:type="paragraph" w:customStyle="1" w:styleId="F7998D2B9EFE433384360A377482A1DC">
    <w:name w:val="F7998D2B9EFE433384360A377482A1DC"/>
    <w:rsid w:val="00537E76"/>
  </w:style>
  <w:style w:type="paragraph" w:customStyle="1" w:styleId="5EB0FB728FE44F0B9698D70290CE5DFC">
    <w:name w:val="5EB0FB728FE44F0B9698D70290CE5DFC"/>
    <w:rsid w:val="00DA5134"/>
  </w:style>
  <w:style w:type="paragraph" w:customStyle="1" w:styleId="5632F58F70F44BC3999D1F288053E8A0">
    <w:name w:val="5632F58F70F44BC3999D1F288053E8A0"/>
    <w:rsid w:val="005D11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BME">
      <a:dk1>
        <a:srgbClr val="002C5F"/>
      </a:dk1>
      <a:lt1>
        <a:sysClr val="window" lastClr="FFFFFF"/>
      </a:lt1>
      <a:dk2>
        <a:srgbClr val="4E4E4E"/>
      </a:dk2>
      <a:lt2>
        <a:srgbClr val="E7E6E6"/>
      </a:lt2>
      <a:accent1>
        <a:srgbClr val="002C5F"/>
      </a:accent1>
      <a:accent2>
        <a:srgbClr val="88C1E4"/>
      </a:accent2>
      <a:accent3>
        <a:srgbClr val="4E4E4E"/>
      </a:accent3>
      <a:accent4>
        <a:srgbClr val="5C1BB8"/>
      </a:accent4>
      <a:accent5>
        <a:srgbClr val="858181"/>
      </a:accent5>
      <a:accent6>
        <a:srgbClr val="DD3B26"/>
      </a:accent6>
      <a:hlink>
        <a:srgbClr val="88C1E4"/>
      </a:hlink>
      <a:folHlink>
        <a:srgbClr val="AEA1CE"/>
      </a:folHlink>
    </a:clrScheme>
    <a:fontScheme name="BME">
      <a:majorFont>
        <a:latin typeface="Noto Sans"/>
        <a:ea typeface=""/>
        <a:cs typeface=""/>
      </a:majorFont>
      <a:minorFont>
        <a:latin typeface="Not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2022-11-16T00:00:00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8ce755-1d83-43bb-8ab7-006252ba5e7a">
      <Terms xmlns="http://schemas.microsoft.com/office/infopath/2007/PartnerControls"/>
    </lcf76f155ced4ddcb4097134ff3c332f>
    <TaxCatchAll xmlns="8e181e67-beb0-414e-a301-c7f9f5bc199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o" ma:contentTypeID="0x010100303332FFAEE4864DB7DE5A9577745866" ma:contentTypeVersion="14" ma:contentTypeDescription="Crear nuevo documento." ma:contentTypeScope="" ma:versionID="6a79a8df83c943145abd96949bf69da2">
  <xsd:schema xmlns:xsd="http://www.w3.org/2001/XMLSchema" xmlns:xs="http://www.w3.org/2001/XMLSchema" xmlns:p="http://schemas.microsoft.com/office/2006/metadata/properties" xmlns:ns2="8e8ce755-1d83-43bb-8ab7-006252ba5e7a" xmlns:ns3="8e181e67-beb0-414e-a301-c7f9f5bc199a" targetNamespace="http://schemas.microsoft.com/office/2006/metadata/properties" ma:root="true" ma:fieldsID="35d93ac48a9b9f59696bb757db4e04d5" ns2:_="" ns3:_="">
    <xsd:import namespace="8e8ce755-1d83-43bb-8ab7-006252ba5e7a"/>
    <xsd:import namespace="8e181e67-beb0-414e-a301-c7f9f5bc19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ce755-1d83-43bb-8ab7-006252ba5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da205269-1969-41d6-8661-31edbc50e23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181e67-beb0-414e-a301-c7f9f5bc199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4efeaf9-24f6-406c-b950-45cd46b54586}" ma:internalName="TaxCatchAll" ma:showField="CatchAllData" ma:web="8e181e67-beb0-414e-a301-c7f9f5bc199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B75EB39-C215-48B6-8DDD-72B51F5FE619}">
  <ds:schemaRefs>
    <ds:schemaRef ds:uri="http://schemas.microsoft.com/office/2006/metadata/properties"/>
    <ds:schemaRef ds:uri="http://schemas.microsoft.com/office/infopath/2007/PartnerControls"/>
    <ds:schemaRef ds:uri="8e8ce755-1d83-43bb-8ab7-006252ba5e7a"/>
    <ds:schemaRef ds:uri="8e181e67-beb0-414e-a301-c7f9f5bc199a"/>
  </ds:schemaRefs>
</ds:datastoreItem>
</file>

<file path=customXml/itemProps3.xml><?xml version="1.0" encoding="utf-8"?>
<ds:datastoreItem xmlns:ds="http://schemas.openxmlformats.org/officeDocument/2006/customXml" ds:itemID="{EECD9ABB-AEF7-46B6-8FA3-DC8091C740F5}">
  <ds:schemaRefs>
    <ds:schemaRef ds:uri="http://schemas.openxmlformats.org/officeDocument/2006/bibliography"/>
  </ds:schemaRefs>
</ds:datastoreItem>
</file>

<file path=customXml/itemProps4.xml><?xml version="1.0" encoding="utf-8"?>
<ds:datastoreItem xmlns:ds="http://schemas.openxmlformats.org/officeDocument/2006/customXml" ds:itemID="{540AF31A-32A6-407F-804E-C315299FD8A2}">
  <ds:schemaRefs>
    <ds:schemaRef ds:uri="http://schemas.microsoft.com/sharepoint/v3/contenttype/forms"/>
  </ds:schemaRefs>
</ds:datastoreItem>
</file>

<file path=customXml/itemProps5.xml><?xml version="1.0" encoding="utf-8"?>
<ds:datastoreItem xmlns:ds="http://schemas.openxmlformats.org/officeDocument/2006/customXml" ds:itemID="{7BD34A6A-4A3E-4832-9280-EF37B1CCA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8ce755-1d83-43bb-8ab7-006252ba5e7a"/>
    <ds:schemaRef ds:uri="8e181e67-beb0-414e-a301-c7f9f5bc19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4525</Words>
  <Characters>24712</Characters>
  <Application>Microsoft Office Word</Application>
  <DocSecurity>0</DocSecurity>
  <Lines>484</Lines>
  <Paragraphs>261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2026-06-04T11:41:00Z</dcterms:created>
  <dcterms:modified xsi:type="dcterms:W3CDTF">2026-06-05T10:36:00Z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a52270-6ed3-4abe-ba7c-b9255dadcdf9_Enabled">
    <vt:lpwstr>true</vt:lpwstr>
  </property>
  <property fmtid="{D5CDD505-2E9C-101B-9397-08002B2CF9AE}" pid="3" name="MSIP_Label_4da52270-6ed3-4abe-ba7c-b9255dadcdf9_SetDate">
    <vt:lpwstr>2023-01-11T13:46:33Z</vt:lpwstr>
  </property>
  <property fmtid="{D5CDD505-2E9C-101B-9397-08002B2CF9AE}" pid="4" name="MSIP_Label_4da52270-6ed3-4abe-ba7c-b9255dadcdf9_Method">
    <vt:lpwstr>Privileged</vt:lpwstr>
  </property>
  <property fmtid="{D5CDD505-2E9C-101B-9397-08002B2CF9AE}" pid="5" name="MSIP_Label_4da52270-6ed3-4abe-ba7c-b9255dadcdf9_Name">
    <vt:lpwstr>4da52270-6ed3-4abe-ba7c-b9255dadcdf9</vt:lpwstr>
  </property>
  <property fmtid="{D5CDD505-2E9C-101B-9397-08002B2CF9AE}" pid="6" name="MSIP_Label_4da52270-6ed3-4abe-ba7c-b9255dadcdf9_SiteId">
    <vt:lpwstr>46e04f2b-093e-4ad0-a99f-0331aa506e12</vt:lpwstr>
  </property>
  <property fmtid="{D5CDD505-2E9C-101B-9397-08002B2CF9AE}" pid="7" name="MSIP_Label_4da52270-6ed3-4abe-ba7c-b9255dadcdf9_ActionId">
    <vt:lpwstr>117ebca0-655f-4efd-acdc-87876c20b3ee</vt:lpwstr>
  </property>
  <property fmtid="{D5CDD505-2E9C-101B-9397-08002B2CF9AE}" pid="8" name="MSIP_Label_4da52270-6ed3-4abe-ba7c-b9255dadcdf9_ContentBits">
    <vt:lpwstr>2</vt:lpwstr>
  </property>
  <property fmtid="{D5CDD505-2E9C-101B-9397-08002B2CF9AE}" pid="9" name="MSIP_Label_4a392645-0898-4cb6-8510-0d4056f5047b_Enabled">
    <vt:lpwstr>true</vt:lpwstr>
  </property>
  <property fmtid="{D5CDD505-2E9C-101B-9397-08002B2CF9AE}" pid="10" name="MSIP_Label_4a392645-0898-4cb6-8510-0d4056f5047b_SetDate">
    <vt:lpwstr>2023-01-13T11:16:17Z</vt:lpwstr>
  </property>
  <property fmtid="{D5CDD505-2E9C-101B-9397-08002B2CF9AE}" pid="11" name="MSIP_Label_4a392645-0898-4cb6-8510-0d4056f5047b_Method">
    <vt:lpwstr>Standard</vt:lpwstr>
  </property>
  <property fmtid="{D5CDD505-2E9C-101B-9397-08002B2CF9AE}" pid="12" name="MSIP_Label_4a392645-0898-4cb6-8510-0d4056f5047b_Name">
    <vt:lpwstr>C2 Internal</vt:lpwstr>
  </property>
  <property fmtid="{D5CDD505-2E9C-101B-9397-08002B2CF9AE}" pid="13" name="MSIP_Label_4a392645-0898-4cb6-8510-0d4056f5047b_SiteId">
    <vt:lpwstr>faac5f16-6c6a-4379-bf59-205b22f007ec</vt:lpwstr>
  </property>
  <property fmtid="{D5CDD505-2E9C-101B-9397-08002B2CF9AE}" pid="14" name="MSIP_Label_4a392645-0898-4cb6-8510-0d4056f5047b_ActionId">
    <vt:lpwstr>ada91c48-9e7e-4acc-b5d6-cb64f6d84ce7</vt:lpwstr>
  </property>
  <property fmtid="{D5CDD505-2E9C-101B-9397-08002B2CF9AE}" pid="15" name="MSIP_Label_4a392645-0898-4cb6-8510-0d4056f5047b_ContentBits">
    <vt:lpwstr>2</vt:lpwstr>
  </property>
  <property fmtid="{D5CDD505-2E9C-101B-9397-08002B2CF9AE}" pid="16" name="ContentTypeId">
    <vt:lpwstr>0x010100303332FFAEE4864DB7DE5A9577745866</vt:lpwstr>
  </property>
  <property fmtid="{D5CDD505-2E9C-101B-9397-08002B2CF9AE}" pid="17" name="MediaServiceImageTags">
    <vt:lpwstr/>
  </property>
</Properties>
</file>